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B6527" w14:textId="77777777" w:rsidR="005E245A" w:rsidRDefault="005E245A" w:rsidP="00947815">
      <w:pPr>
        <w:spacing w:after="0"/>
        <w:jc w:val="center"/>
        <w:rPr>
          <w:rFonts w:ascii="Verdana" w:hAnsi="Verdana"/>
          <w:sz w:val="24"/>
          <w:szCs w:val="24"/>
        </w:rPr>
      </w:pPr>
    </w:p>
    <w:p w14:paraId="4A44604F" w14:textId="77777777" w:rsidR="005E245A" w:rsidRDefault="005E245A" w:rsidP="00947815">
      <w:pPr>
        <w:spacing w:after="0"/>
        <w:jc w:val="center"/>
        <w:rPr>
          <w:rFonts w:ascii="Verdana" w:hAnsi="Verdana"/>
          <w:sz w:val="24"/>
          <w:szCs w:val="24"/>
        </w:rPr>
      </w:pPr>
    </w:p>
    <w:p w14:paraId="0D058051" w14:textId="77777777" w:rsidR="008C52C9" w:rsidRDefault="008C52C9" w:rsidP="00947815">
      <w:pPr>
        <w:spacing w:after="0"/>
        <w:jc w:val="center"/>
        <w:rPr>
          <w:rFonts w:ascii="Verdana" w:hAnsi="Verdana"/>
          <w:sz w:val="24"/>
          <w:szCs w:val="24"/>
        </w:rPr>
      </w:pPr>
      <w:r w:rsidRPr="00C8001C">
        <w:rPr>
          <w:rFonts w:ascii="Verdana" w:hAnsi="Verdana"/>
          <w:sz w:val="24"/>
          <w:szCs w:val="24"/>
        </w:rPr>
        <w:t xml:space="preserve">Minutes of a Meeting of the </w:t>
      </w:r>
      <w:r w:rsidR="00947815">
        <w:rPr>
          <w:rFonts w:ascii="Verdana" w:hAnsi="Verdana"/>
          <w:sz w:val="24"/>
          <w:szCs w:val="24"/>
        </w:rPr>
        <w:t>Public Works and Planning Committee</w:t>
      </w:r>
    </w:p>
    <w:p w14:paraId="27184EBC" w14:textId="77777777" w:rsidR="00947815" w:rsidRDefault="00947815" w:rsidP="00947815">
      <w:pPr>
        <w:spacing w:after="0"/>
        <w:jc w:val="center"/>
        <w:rPr>
          <w:rFonts w:ascii="Verdana" w:hAnsi="Verdana"/>
          <w:sz w:val="24"/>
          <w:szCs w:val="24"/>
        </w:rPr>
      </w:pPr>
      <w:r>
        <w:rPr>
          <w:rFonts w:ascii="Verdana" w:hAnsi="Verdana"/>
          <w:sz w:val="24"/>
          <w:szCs w:val="24"/>
        </w:rPr>
        <w:t>held at the Town Hall, Milford Haven</w:t>
      </w:r>
    </w:p>
    <w:p w14:paraId="6A915BAF" w14:textId="028CD384" w:rsidR="00947815" w:rsidRPr="00C8001C" w:rsidRDefault="00D36E02" w:rsidP="00947815">
      <w:pPr>
        <w:spacing w:after="0"/>
        <w:jc w:val="center"/>
        <w:rPr>
          <w:rFonts w:ascii="Verdana" w:hAnsi="Verdana"/>
          <w:sz w:val="24"/>
          <w:szCs w:val="24"/>
        </w:rPr>
      </w:pPr>
      <w:r>
        <w:rPr>
          <w:rFonts w:ascii="Verdana" w:hAnsi="Verdana"/>
          <w:sz w:val="24"/>
          <w:szCs w:val="24"/>
        </w:rPr>
        <w:t>on Monday, 5</w:t>
      </w:r>
      <w:r w:rsidRPr="00D36E02">
        <w:rPr>
          <w:rFonts w:ascii="Verdana" w:hAnsi="Verdana"/>
          <w:sz w:val="24"/>
          <w:szCs w:val="24"/>
          <w:vertAlign w:val="superscript"/>
        </w:rPr>
        <w:t>th</w:t>
      </w:r>
      <w:r>
        <w:rPr>
          <w:rFonts w:ascii="Verdana" w:hAnsi="Verdana"/>
          <w:sz w:val="24"/>
          <w:szCs w:val="24"/>
        </w:rPr>
        <w:t xml:space="preserve"> October</w:t>
      </w:r>
      <w:r w:rsidR="00D916B2">
        <w:rPr>
          <w:rFonts w:ascii="Verdana" w:hAnsi="Verdana"/>
          <w:sz w:val="24"/>
          <w:szCs w:val="24"/>
        </w:rPr>
        <w:t>, 2015</w:t>
      </w:r>
      <w:r w:rsidR="005D7B00">
        <w:rPr>
          <w:rFonts w:ascii="Verdana" w:hAnsi="Verdana"/>
          <w:sz w:val="24"/>
          <w:szCs w:val="24"/>
        </w:rPr>
        <w:t xml:space="preserve"> at 6</w:t>
      </w:r>
      <w:r w:rsidR="00947815">
        <w:rPr>
          <w:rFonts w:ascii="Verdana" w:hAnsi="Verdana"/>
          <w:sz w:val="24"/>
          <w:szCs w:val="24"/>
        </w:rPr>
        <w:t>:00 pm</w:t>
      </w:r>
    </w:p>
    <w:p w14:paraId="65773D29" w14:textId="77777777" w:rsidR="008C52C9" w:rsidRDefault="008C52C9" w:rsidP="008C52C9">
      <w:pPr>
        <w:spacing w:after="0"/>
        <w:jc w:val="center"/>
        <w:rPr>
          <w:rFonts w:ascii="Verdana" w:hAnsi="Verdana"/>
        </w:rPr>
      </w:pPr>
    </w:p>
    <w:p w14:paraId="2A724003"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7C0E7F10" w14:textId="77777777" w:rsidR="008C52C9" w:rsidRDefault="008C52C9" w:rsidP="008C52C9">
      <w:pPr>
        <w:spacing w:after="0"/>
        <w:jc w:val="center"/>
        <w:rPr>
          <w:rFonts w:ascii="Verdana" w:hAnsi="Verdana"/>
        </w:rPr>
      </w:pPr>
    </w:p>
    <w:p w14:paraId="532D900F" w14:textId="77777777" w:rsidR="008C52C9" w:rsidRPr="00DC67F6" w:rsidRDefault="008C52C9" w:rsidP="008C52C9">
      <w:pPr>
        <w:spacing w:after="0"/>
        <w:jc w:val="center"/>
        <w:rPr>
          <w:rFonts w:ascii="Verdana" w:hAnsi="Verdana"/>
          <w:u w:val="single"/>
        </w:rPr>
      </w:pPr>
      <w:r w:rsidRPr="00DC67F6">
        <w:rPr>
          <w:rFonts w:ascii="Verdana" w:hAnsi="Verdana"/>
          <w:u w:val="single"/>
        </w:rPr>
        <w:t>PRESENT</w:t>
      </w:r>
    </w:p>
    <w:p w14:paraId="0E96D69C" w14:textId="5C81F93C" w:rsidR="008C52C9" w:rsidRDefault="008C52C9" w:rsidP="001E1D44">
      <w:pPr>
        <w:spacing w:after="0"/>
        <w:rPr>
          <w:rFonts w:ascii="Verdana" w:hAnsi="Verdana"/>
        </w:rPr>
      </w:pPr>
    </w:p>
    <w:p w14:paraId="60845B42" w14:textId="112721DA" w:rsidR="00301BD9" w:rsidRDefault="00301BD9" w:rsidP="008C52C9">
      <w:pPr>
        <w:spacing w:after="0"/>
        <w:jc w:val="center"/>
        <w:rPr>
          <w:rFonts w:ascii="Verdana" w:hAnsi="Verdana"/>
        </w:rPr>
      </w:pPr>
      <w:r>
        <w:rPr>
          <w:rFonts w:ascii="Verdana" w:hAnsi="Verdana"/>
        </w:rPr>
        <w:t>The Deput</w:t>
      </w:r>
      <w:r w:rsidR="00CE7F86">
        <w:rPr>
          <w:rFonts w:ascii="Verdana" w:hAnsi="Verdana"/>
        </w:rPr>
        <w:t>y Mayor (Councillor W. D. Elliott</w:t>
      </w:r>
      <w:r w:rsidR="00506060">
        <w:rPr>
          <w:rFonts w:ascii="Verdana" w:hAnsi="Verdana"/>
        </w:rPr>
        <w:t xml:space="preserve"> BA</w:t>
      </w:r>
      <w:r>
        <w:rPr>
          <w:rFonts w:ascii="Verdana" w:hAnsi="Verdana"/>
        </w:rPr>
        <w:t>)</w:t>
      </w:r>
    </w:p>
    <w:p w14:paraId="4BB3E5A1" w14:textId="77777777" w:rsidR="008C52C9" w:rsidRDefault="008C52C9" w:rsidP="008C52C9">
      <w:pPr>
        <w:spacing w:after="0"/>
        <w:jc w:val="center"/>
        <w:rPr>
          <w:rFonts w:ascii="Verdana" w:hAnsi="Verdana"/>
        </w:rPr>
      </w:pPr>
    </w:p>
    <w:p w14:paraId="022AD7D4" w14:textId="6941E4AA" w:rsidR="009302EC" w:rsidRDefault="00CE7F86" w:rsidP="001E1D44">
      <w:pPr>
        <w:spacing w:after="0"/>
        <w:rPr>
          <w:rFonts w:ascii="Verdana" w:hAnsi="Verdana"/>
        </w:rPr>
      </w:pPr>
      <w:r>
        <w:rPr>
          <w:rFonts w:ascii="Verdana" w:hAnsi="Verdana"/>
        </w:rPr>
        <w:tab/>
        <w:t>Councillors:</w:t>
      </w:r>
      <w:r>
        <w:rPr>
          <w:rFonts w:ascii="Verdana" w:hAnsi="Verdana"/>
        </w:rPr>
        <w:tab/>
      </w:r>
      <w:r>
        <w:rPr>
          <w:rFonts w:ascii="Verdana" w:hAnsi="Verdana"/>
        </w:rPr>
        <w:tab/>
        <w:t>E. R. Harries</w:t>
      </w:r>
      <w:r w:rsidR="009F3C9C">
        <w:rPr>
          <w:rFonts w:ascii="Verdana" w:hAnsi="Verdana"/>
        </w:rPr>
        <w:t xml:space="preserve"> (Chairman)</w:t>
      </w:r>
      <w:r w:rsidR="009F3C9C">
        <w:rPr>
          <w:rFonts w:ascii="Verdana" w:hAnsi="Verdana"/>
        </w:rPr>
        <w:tab/>
      </w:r>
      <w:r w:rsidR="009F3C9C">
        <w:rPr>
          <w:rFonts w:ascii="Verdana" w:hAnsi="Verdana"/>
        </w:rPr>
        <w:tab/>
      </w:r>
      <w:r w:rsidR="00C870CE">
        <w:rPr>
          <w:rFonts w:ascii="Verdana" w:hAnsi="Verdana"/>
        </w:rPr>
        <w:t>Mrs. J. Hawkins</w:t>
      </w:r>
    </w:p>
    <w:p w14:paraId="379872B1" w14:textId="2FB5DD45" w:rsidR="00EA1A7F" w:rsidRDefault="00500002" w:rsidP="009302E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CE7F86">
        <w:rPr>
          <w:rFonts w:ascii="Verdana" w:hAnsi="Verdana"/>
        </w:rPr>
        <w:t>M. P. Rickard</w:t>
      </w:r>
      <w:r w:rsidR="00385964">
        <w:rPr>
          <w:rFonts w:ascii="Verdana" w:hAnsi="Verdana"/>
        </w:rPr>
        <w:tab/>
      </w:r>
      <w:r w:rsidR="00385964">
        <w:rPr>
          <w:rFonts w:ascii="Verdana" w:hAnsi="Verdana"/>
        </w:rPr>
        <w:tab/>
      </w:r>
      <w:r w:rsidR="00385964">
        <w:rPr>
          <w:rFonts w:ascii="Verdana" w:hAnsi="Verdana"/>
        </w:rPr>
        <w:tab/>
        <w:t>C. A. Sharp</w:t>
      </w:r>
    </w:p>
    <w:p w14:paraId="71232E7F" w14:textId="7000DDD6" w:rsidR="00D916B2" w:rsidRDefault="001E1D44" w:rsidP="009302E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D916B2">
        <w:rPr>
          <w:rFonts w:ascii="Verdana" w:hAnsi="Verdana"/>
        </w:rPr>
        <w:t>Mrs. C. T. Williams</w:t>
      </w:r>
    </w:p>
    <w:p w14:paraId="254A6EA1" w14:textId="77777777" w:rsidR="00506060" w:rsidRDefault="00506060" w:rsidP="009302EC">
      <w:pPr>
        <w:spacing w:after="0"/>
        <w:rPr>
          <w:rFonts w:ascii="Verdana" w:hAnsi="Verdana"/>
        </w:rPr>
      </w:pPr>
    </w:p>
    <w:p w14:paraId="57501770" w14:textId="349FA0C4" w:rsidR="00F26D2D" w:rsidRDefault="00F26D2D" w:rsidP="009302EC">
      <w:pPr>
        <w:spacing w:after="0"/>
        <w:rPr>
          <w:rFonts w:ascii="Verdana" w:hAnsi="Verdana"/>
        </w:rPr>
      </w:pPr>
      <w:r>
        <w:rPr>
          <w:rFonts w:ascii="Verdana" w:hAnsi="Verdana"/>
        </w:rPr>
        <w:t>140.</w:t>
      </w:r>
      <w:r>
        <w:rPr>
          <w:rFonts w:ascii="Verdana" w:hAnsi="Verdana"/>
        </w:rPr>
        <w:tab/>
      </w:r>
      <w:r>
        <w:rPr>
          <w:rFonts w:ascii="Verdana" w:hAnsi="Verdana"/>
          <w:u w:val="single"/>
        </w:rPr>
        <w:t>APOLOGIES:</w:t>
      </w:r>
    </w:p>
    <w:p w14:paraId="6AE74928" w14:textId="77777777" w:rsidR="00F26D2D" w:rsidRDefault="00F26D2D" w:rsidP="009302EC">
      <w:pPr>
        <w:spacing w:after="0"/>
        <w:rPr>
          <w:rFonts w:ascii="Verdana" w:hAnsi="Verdana"/>
        </w:rPr>
      </w:pPr>
    </w:p>
    <w:p w14:paraId="45EE6816" w14:textId="1FEEA93A" w:rsidR="00F26D2D" w:rsidRPr="00F26D2D" w:rsidRDefault="00F26D2D" w:rsidP="00F26D2D">
      <w:pPr>
        <w:spacing w:after="0"/>
        <w:ind w:left="720"/>
        <w:rPr>
          <w:rFonts w:ascii="Verdana" w:hAnsi="Verdana"/>
        </w:rPr>
      </w:pPr>
      <w:r>
        <w:rPr>
          <w:rFonts w:ascii="Verdana" w:hAnsi="Verdana"/>
        </w:rPr>
        <w:t xml:space="preserve">Apologies for absence were received from the Mayor, Councillor S. G. Joseph, </w:t>
      </w:r>
      <w:r w:rsidR="001E1D44">
        <w:rPr>
          <w:rFonts w:ascii="Verdana" w:hAnsi="Verdana"/>
        </w:rPr>
        <w:t xml:space="preserve">who was unwell, </w:t>
      </w:r>
      <w:r>
        <w:rPr>
          <w:rFonts w:ascii="Verdana" w:hAnsi="Verdana"/>
        </w:rPr>
        <w:t>and Councillors J. W. Cole, A. W. Eden and Mrs. C. Stevens.</w:t>
      </w:r>
    </w:p>
    <w:p w14:paraId="2C0361D6" w14:textId="77777777" w:rsidR="00467D0F" w:rsidRDefault="00467D0F" w:rsidP="009302EC">
      <w:pPr>
        <w:spacing w:after="0"/>
        <w:rPr>
          <w:rFonts w:ascii="Verdana" w:hAnsi="Verdana"/>
        </w:rPr>
      </w:pPr>
    </w:p>
    <w:p w14:paraId="078E358B" w14:textId="175A428A" w:rsidR="008C52C9" w:rsidRDefault="001E1D44" w:rsidP="008C52C9">
      <w:pPr>
        <w:spacing w:after="0"/>
        <w:rPr>
          <w:rFonts w:ascii="Verdana" w:hAnsi="Verdana"/>
        </w:rPr>
      </w:pPr>
      <w:r>
        <w:rPr>
          <w:rFonts w:ascii="Verdana" w:hAnsi="Verdana"/>
        </w:rPr>
        <w:t>141</w:t>
      </w:r>
      <w:r w:rsidR="00F43211">
        <w:rPr>
          <w:rFonts w:ascii="Verdana" w:hAnsi="Verdana"/>
        </w:rPr>
        <w:t>.</w:t>
      </w:r>
      <w:r w:rsidR="008C52C9">
        <w:rPr>
          <w:rFonts w:ascii="Verdana" w:hAnsi="Verdana"/>
        </w:rPr>
        <w:tab/>
      </w:r>
      <w:r w:rsidR="00785E89">
        <w:rPr>
          <w:rFonts w:ascii="Verdana" w:hAnsi="Verdana"/>
          <w:u w:val="single"/>
        </w:rPr>
        <w:t xml:space="preserve">MINUTES OF THE MEETING OF THE PUBLIC WORKS AND PLANNING COMMITTEE HELD </w:t>
      </w:r>
      <w:r w:rsidR="00785E89" w:rsidRPr="00785E89">
        <w:rPr>
          <w:rFonts w:ascii="Verdana" w:hAnsi="Verdana"/>
        </w:rPr>
        <w:tab/>
      </w:r>
      <w:r w:rsidR="00D61F3A">
        <w:rPr>
          <w:rFonts w:ascii="Verdana" w:hAnsi="Verdana"/>
          <w:u w:val="single"/>
        </w:rPr>
        <w:t xml:space="preserve">ON </w:t>
      </w:r>
      <w:r w:rsidR="00F26D2D">
        <w:rPr>
          <w:rFonts w:ascii="Verdana" w:hAnsi="Verdana"/>
          <w:u w:val="single"/>
        </w:rPr>
        <w:t>7</w:t>
      </w:r>
      <w:r w:rsidR="00F26D2D" w:rsidRPr="00F26D2D">
        <w:rPr>
          <w:rFonts w:ascii="Verdana" w:hAnsi="Verdana"/>
          <w:u w:val="single"/>
          <w:vertAlign w:val="superscript"/>
        </w:rPr>
        <w:t>TH</w:t>
      </w:r>
      <w:r w:rsidR="00F26D2D">
        <w:rPr>
          <w:rFonts w:ascii="Verdana" w:hAnsi="Verdana"/>
          <w:u w:val="single"/>
        </w:rPr>
        <w:t xml:space="preserve"> SEPTEMBER</w:t>
      </w:r>
      <w:r w:rsidR="0078387C">
        <w:rPr>
          <w:rFonts w:ascii="Verdana" w:hAnsi="Verdana"/>
          <w:u w:val="single"/>
        </w:rPr>
        <w:t>,</w:t>
      </w:r>
      <w:r w:rsidR="00500002">
        <w:rPr>
          <w:rFonts w:ascii="Verdana" w:hAnsi="Verdana"/>
          <w:u w:val="single"/>
        </w:rPr>
        <w:t xml:space="preserve"> 2015</w:t>
      </w:r>
      <w:r w:rsidR="00785E89">
        <w:rPr>
          <w:rFonts w:ascii="Verdana" w:hAnsi="Verdana"/>
          <w:u w:val="single"/>
        </w:rPr>
        <w:t>:</w:t>
      </w:r>
    </w:p>
    <w:p w14:paraId="75A8CD51" w14:textId="77777777" w:rsidR="008C52C9" w:rsidRDefault="008C52C9" w:rsidP="008C52C9">
      <w:pPr>
        <w:spacing w:after="0"/>
        <w:rPr>
          <w:rFonts w:ascii="Verdana" w:hAnsi="Verdana"/>
        </w:rPr>
      </w:pPr>
    </w:p>
    <w:p w14:paraId="67D982A0" w14:textId="77777777" w:rsidR="008C52C9" w:rsidRDefault="008C52C9" w:rsidP="008C52C9">
      <w:pPr>
        <w:spacing w:after="0"/>
        <w:rPr>
          <w:rFonts w:ascii="Verdana" w:hAnsi="Verdana"/>
        </w:rPr>
      </w:pPr>
      <w:r>
        <w:rPr>
          <w:rFonts w:ascii="Verdana" w:hAnsi="Verdana"/>
        </w:rPr>
        <w:tab/>
      </w:r>
      <w:r w:rsidR="00785E89">
        <w:rPr>
          <w:rFonts w:ascii="Verdana" w:hAnsi="Verdana"/>
        </w:rPr>
        <w:tab/>
      </w:r>
      <w:r w:rsidR="00785E89">
        <w:rPr>
          <w:rFonts w:ascii="Verdana" w:hAnsi="Verdana"/>
        </w:rPr>
        <w:tab/>
      </w:r>
      <w:r w:rsidR="00785E89">
        <w:rPr>
          <w:rFonts w:ascii="Verdana" w:hAnsi="Verdana"/>
        </w:rPr>
        <w:tab/>
        <w:t>RESOLVED THAT the Minutes of the Meeting of</w:t>
      </w:r>
    </w:p>
    <w:p w14:paraId="1E752B0A" w14:textId="77777777" w:rsidR="00785E89" w:rsidRDefault="00785E8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Public Works and Planning Committee held</w:t>
      </w:r>
    </w:p>
    <w:p w14:paraId="2BA11024" w14:textId="4D076979" w:rsidR="00F43211" w:rsidRDefault="00500002"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D61F3A">
        <w:rPr>
          <w:rFonts w:ascii="Verdana" w:hAnsi="Verdana"/>
        </w:rPr>
        <w:t xml:space="preserve">on </w:t>
      </w:r>
      <w:r w:rsidR="00F26D2D">
        <w:rPr>
          <w:rFonts w:ascii="Verdana" w:hAnsi="Verdana"/>
        </w:rPr>
        <w:t>7</w:t>
      </w:r>
      <w:r w:rsidR="00F26D2D" w:rsidRPr="00F26D2D">
        <w:rPr>
          <w:rFonts w:ascii="Verdana" w:hAnsi="Verdana"/>
          <w:vertAlign w:val="superscript"/>
        </w:rPr>
        <w:t>th</w:t>
      </w:r>
      <w:r w:rsidR="00F26D2D">
        <w:rPr>
          <w:rFonts w:ascii="Verdana" w:hAnsi="Verdana"/>
        </w:rPr>
        <w:t xml:space="preserve"> September</w:t>
      </w:r>
      <w:r>
        <w:rPr>
          <w:rFonts w:ascii="Verdana" w:hAnsi="Verdana"/>
        </w:rPr>
        <w:t>, 2015</w:t>
      </w:r>
      <w:r w:rsidR="00785E89">
        <w:rPr>
          <w:rFonts w:ascii="Verdana" w:hAnsi="Verdana"/>
        </w:rPr>
        <w:t xml:space="preserve">, be approved as a correct </w:t>
      </w:r>
    </w:p>
    <w:p w14:paraId="0C0D5C63" w14:textId="2671D32B" w:rsidR="00785E89" w:rsidRDefault="00F43211"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785E89">
        <w:rPr>
          <w:rFonts w:ascii="Verdana" w:hAnsi="Verdana"/>
        </w:rPr>
        <w:t>record</w:t>
      </w:r>
      <w:r>
        <w:rPr>
          <w:rFonts w:ascii="Verdana" w:hAnsi="Verdana"/>
        </w:rPr>
        <w:t xml:space="preserve"> </w:t>
      </w:r>
      <w:r w:rsidR="00785E89">
        <w:rPr>
          <w:rFonts w:ascii="Verdana" w:hAnsi="Verdana"/>
        </w:rPr>
        <w:t>and that they be signed by the Chairman.</w:t>
      </w:r>
    </w:p>
    <w:p w14:paraId="779E0818" w14:textId="77777777" w:rsidR="008C52C9" w:rsidRDefault="00785E8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773255D9" w14:textId="241F405E" w:rsidR="00E83E5F" w:rsidRDefault="001E1D44" w:rsidP="008C52C9">
      <w:pPr>
        <w:spacing w:after="0"/>
        <w:rPr>
          <w:rFonts w:ascii="Verdana" w:hAnsi="Verdana"/>
        </w:rPr>
      </w:pPr>
      <w:r>
        <w:rPr>
          <w:rFonts w:ascii="Verdana" w:hAnsi="Verdana"/>
        </w:rPr>
        <w:t>142</w:t>
      </w:r>
      <w:r w:rsidR="008C52C9">
        <w:rPr>
          <w:rFonts w:ascii="Verdana" w:hAnsi="Verdana"/>
        </w:rPr>
        <w:t>.</w:t>
      </w:r>
      <w:r w:rsidR="008C52C9">
        <w:rPr>
          <w:rFonts w:ascii="Verdana" w:hAnsi="Verdana"/>
        </w:rPr>
        <w:tab/>
      </w:r>
      <w:r w:rsidR="00E6150A" w:rsidRPr="00567D7B">
        <w:rPr>
          <w:rFonts w:ascii="Verdana" w:hAnsi="Verdana"/>
          <w:u w:val="single"/>
        </w:rPr>
        <w:t>INFORMATION FROM THE MAYOR:</w:t>
      </w:r>
    </w:p>
    <w:p w14:paraId="17C0ABA3" w14:textId="77777777" w:rsidR="00E46C1C" w:rsidRDefault="004C5F31" w:rsidP="008C52C9">
      <w:pPr>
        <w:spacing w:after="0"/>
        <w:rPr>
          <w:rFonts w:ascii="Verdana" w:hAnsi="Verdana"/>
        </w:rPr>
      </w:pPr>
      <w:r>
        <w:rPr>
          <w:rFonts w:ascii="Verdana" w:hAnsi="Verdana"/>
        </w:rPr>
        <w:tab/>
      </w:r>
    </w:p>
    <w:p w14:paraId="7325C3C4" w14:textId="3628645B" w:rsidR="00E46C1C" w:rsidRDefault="00D61F3A" w:rsidP="008C52C9">
      <w:pPr>
        <w:spacing w:after="0"/>
        <w:rPr>
          <w:rFonts w:ascii="Verdana" w:hAnsi="Verdana"/>
          <w:u w:val="single"/>
        </w:rPr>
      </w:pPr>
      <w:r>
        <w:rPr>
          <w:rFonts w:ascii="Verdana" w:hAnsi="Verdana"/>
        </w:rPr>
        <w:tab/>
      </w:r>
      <w:r w:rsidR="00E46C1C">
        <w:rPr>
          <w:rFonts w:ascii="Verdana" w:hAnsi="Verdana"/>
          <w:u w:val="single"/>
        </w:rPr>
        <w:t>Mayor’s Engagements:</w:t>
      </w:r>
    </w:p>
    <w:p w14:paraId="447CEE86" w14:textId="77777777" w:rsidR="00E46C1C" w:rsidRPr="00E46C1C" w:rsidRDefault="00E46C1C" w:rsidP="008C52C9">
      <w:pPr>
        <w:spacing w:after="0"/>
        <w:rPr>
          <w:rFonts w:ascii="Verdana" w:hAnsi="Verdana"/>
          <w:u w:val="single"/>
        </w:rPr>
      </w:pPr>
    </w:p>
    <w:p w14:paraId="460686D0" w14:textId="68456FA3" w:rsidR="00D22627" w:rsidRDefault="00E6150A" w:rsidP="00D61F3A">
      <w:pPr>
        <w:spacing w:after="0"/>
        <w:ind w:left="720"/>
        <w:rPr>
          <w:rFonts w:ascii="Verdana" w:hAnsi="Verdana"/>
        </w:rPr>
      </w:pPr>
      <w:r>
        <w:rPr>
          <w:rFonts w:ascii="Verdana" w:hAnsi="Verdana"/>
        </w:rPr>
        <w:t>Members were advi</w:t>
      </w:r>
      <w:r w:rsidR="00500002">
        <w:rPr>
          <w:rFonts w:ascii="Verdana" w:hAnsi="Verdana"/>
        </w:rPr>
        <w:t>sed of the following engagement</w:t>
      </w:r>
      <w:r w:rsidR="00C44932">
        <w:rPr>
          <w:rFonts w:ascii="Verdana" w:hAnsi="Verdana"/>
        </w:rPr>
        <w:t>s</w:t>
      </w:r>
      <w:r>
        <w:rPr>
          <w:rFonts w:ascii="Verdana" w:hAnsi="Verdana"/>
        </w:rPr>
        <w:t xml:space="preserve"> undertaken by the </w:t>
      </w:r>
      <w:r w:rsidR="001E1D44">
        <w:rPr>
          <w:rFonts w:ascii="Verdana" w:hAnsi="Verdana"/>
        </w:rPr>
        <w:t xml:space="preserve">Deputy </w:t>
      </w:r>
      <w:r>
        <w:rPr>
          <w:rFonts w:ascii="Verdana" w:hAnsi="Verdana"/>
        </w:rPr>
        <w:t>Mayor</w:t>
      </w:r>
      <w:r w:rsidR="009302EC">
        <w:rPr>
          <w:rFonts w:ascii="Verdana" w:hAnsi="Verdana"/>
        </w:rPr>
        <w:t xml:space="preserve"> since </w:t>
      </w:r>
      <w:r w:rsidR="00D61F3A">
        <w:rPr>
          <w:rFonts w:ascii="Verdana" w:hAnsi="Verdana"/>
        </w:rPr>
        <w:t>the</w:t>
      </w:r>
      <w:r w:rsidR="001E1D44">
        <w:rPr>
          <w:rFonts w:ascii="Verdana" w:hAnsi="Verdana"/>
        </w:rPr>
        <w:t xml:space="preserve"> 28</w:t>
      </w:r>
      <w:r w:rsidR="001E1D44" w:rsidRPr="001E1D44">
        <w:rPr>
          <w:rFonts w:ascii="Verdana" w:hAnsi="Verdana"/>
          <w:vertAlign w:val="superscript"/>
        </w:rPr>
        <w:t>th</w:t>
      </w:r>
      <w:r w:rsidR="001E1D44">
        <w:rPr>
          <w:rFonts w:ascii="Verdana" w:hAnsi="Verdana"/>
        </w:rPr>
        <w:t xml:space="preserve"> September</w:t>
      </w:r>
      <w:r w:rsidR="002E78EE">
        <w:rPr>
          <w:rFonts w:ascii="Verdana" w:hAnsi="Verdana"/>
        </w:rPr>
        <w:t>, 2015</w:t>
      </w:r>
      <w:r w:rsidR="00D22627">
        <w:rPr>
          <w:rFonts w:ascii="Verdana" w:hAnsi="Verdana"/>
        </w:rPr>
        <w:t>:-</w:t>
      </w:r>
    </w:p>
    <w:p w14:paraId="64150F6F" w14:textId="77777777" w:rsidR="0049232A" w:rsidRDefault="0049232A" w:rsidP="00D61F3A">
      <w:pPr>
        <w:spacing w:after="0"/>
        <w:ind w:left="720"/>
        <w:rPr>
          <w:rFonts w:ascii="Verdana" w:hAnsi="Verdana"/>
        </w:rPr>
      </w:pPr>
    </w:p>
    <w:p w14:paraId="10506DED" w14:textId="77777777" w:rsidR="001E1D44" w:rsidRDefault="001E1D44" w:rsidP="00D61F3A">
      <w:pPr>
        <w:spacing w:after="0"/>
        <w:ind w:left="720"/>
        <w:rPr>
          <w:rFonts w:ascii="Verdana" w:hAnsi="Verdana"/>
        </w:rPr>
      </w:pPr>
      <w:r>
        <w:rPr>
          <w:rFonts w:ascii="Verdana" w:hAnsi="Verdana"/>
        </w:rPr>
        <w:t>30</w:t>
      </w:r>
      <w:r w:rsidRPr="001E1D44">
        <w:rPr>
          <w:rFonts w:ascii="Verdana" w:hAnsi="Verdana"/>
          <w:vertAlign w:val="superscript"/>
        </w:rPr>
        <w:t>th</w:t>
      </w:r>
      <w:r>
        <w:rPr>
          <w:rFonts w:ascii="Verdana" w:hAnsi="Verdana"/>
        </w:rPr>
        <w:t xml:space="preserve"> September</w:t>
      </w:r>
      <w:r>
        <w:rPr>
          <w:rFonts w:ascii="Verdana" w:hAnsi="Verdana"/>
        </w:rPr>
        <w:tab/>
      </w:r>
      <w:r>
        <w:rPr>
          <w:rFonts w:ascii="Verdana" w:hAnsi="Verdana"/>
        </w:rPr>
        <w:tab/>
        <w:t>-</w:t>
      </w:r>
      <w:r>
        <w:rPr>
          <w:rFonts w:ascii="Verdana" w:hAnsi="Verdana"/>
        </w:rPr>
        <w:tab/>
        <w:t>Opening of Portfield Fair, Haverfordwest</w:t>
      </w:r>
    </w:p>
    <w:p w14:paraId="61346D2C" w14:textId="77777777" w:rsidR="001E1D44" w:rsidRDefault="001E1D44" w:rsidP="00D61F3A">
      <w:pPr>
        <w:spacing w:after="0"/>
        <w:ind w:left="720"/>
        <w:rPr>
          <w:rFonts w:ascii="Verdana" w:hAnsi="Verdana"/>
        </w:rPr>
      </w:pPr>
      <w:r>
        <w:rPr>
          <w:rFonts w:ascii="Verdana" w:hAnsi="Verdana"/>
        </w:rPr>
        <w:t>4</w:t>
      </w:r>
      <w:r w:rsidRPr="001E1D44">
        <w:rPr>
          <w:rFonts w:ascii="Verdana" w:hAnsi="Verdana"/>
          <w:vertAlign w:val="superscript"/>
        </w:rPr>
        <w:t>th</w:t>
      </w:r>
      <w:r>
        <w:rPr>
          <w:rFonts w:ascii="Verdana" w:hAnsi="Verdana"/>
        </w:rPr>
        <w:t xml:space="preserve"> October</w:t>
      </w:r>
      <w:r>
        <w:rPr>
          <w:rFonts w:ascii="Verdana" w:hAnsi="Verdana"/>
        </w:rPr>
        <w:tab/>
      </w:r>
      <w:r>
        <w:rPr>
          <w:rFonts w:ascii="Verdana" w:hAnsi="Verdana"/>
        </w:rPr>
        <w:tab/>
      </w:r>
      <w:r>
        <w:rPr>
          <w:rFonts w:ascii="Verdana" w:hAnsi="Verdana"/>
        </w:rPr>
        <w:tab/>
        <w:t>-</w:t>
      </w:r>
      <w:r>
        <w:rPr>
          <w:rFonts w:ascii="Verdana" w:hAnsi="Verdana"/>
        </w:rPr>
        <w:tab/>
        <w:t>Civic Service of Mayor of Tenby</w:t>
      </w:r>
    </w:p>
    <w:p w14:paraId="71C28BAC" w14:textId="77777777" w:rsidR="007B6110" w:rsidRDefault="007B6110" w:rsidP="008C52C9">
      <w:pPr>
        <w:spacing w:after="0"/>
        <w:rPr>
          <w:rFonts w:ascii="Verdana" w:hAnsi="Verdana"/>
        </w:rPr>
      </w:pPr>
    </w:p>
    <w:p w14:paraId="4EC360BF" w14:textId="624B8967" w:rsidR="002E62A8" w:rsidRDefault="003752BE" w:rsidP="006D3BBF">
      <w:pPr>
        <w:spacing w:after="0"/>
        <w:rPr>
          <w:rFonts w:ascii="Verdana" w:hAnsi="Verdana"/>
          <w:u w:val="single"/>
        </w:rPr>
      </w:pPr>
      <w:r>
        <w:rPr>
          <w:rFonts w:ascii="Verdana" w:hAnsi="Verdana"/>
        </w:rPr>
        <w:t>143</w:t>
      </w:r>
      <w:r w:rsidR="00BB25EE">
        <w:rPr>
          <w:rFonts w:ascii="Verdana" w:hAnsi="Verdana"/>
        </w:rPr>
        <w:t>.</w:t>
      </w:r>
      <w:r w:rsidR="00BB25EE">
        <w:rPr>
          <w:rFonts w:ascii="Verdana" w:hAnsi="Verdana"/>
        </w:rPr>
        <w:tab/>
      </w:r>
      <w:r w:rsidR="00273B06">
        <w:rPr>
          <w:rFonts w:ascii="Verdana" w:hAnsi="Verdana"/>
          <w:u w:val="single"/>
        </w:rPr>
        <w:t>CEMETERY</w:t>
      </w:r>
      <w:r w:rsidR="002E62A8">
        <w:rPr>
          <w:rFonts w:ascii="Verdana" w:hAnsi="Verdana"/>
          <w:u w:val="single"/>
        </w:rPr>
        <w:t>:</w:t>
      </w:r>
    </w:p>
    <w:p w14:paraId="3CF93EE8" w14:textId="77777777" w:rsidR="002E62A8" w:rsidRDefault="002E62A8" w:rsidP="00BB25EE">
      <w:pPr>
        <w:spacing w:after="0"/>
        <w:rPr>
          <w:rFonts w:ascii="Verdana" w:hAnsi="Verdana"/>
          <w:u w:val="single"/>
        </w:rPr>
      </w:pPr>
    </w:p>
    <w:p w14:paraId="320FE203" w14:textId="2A567590" w:rsidR="002E62A8" w:rsidRDefault="00B01309" w:rsidP="00BB25EE">
      <w:pPr>
        <w:spacing w:after="0"/>
        <w:rPr>
          <w:rFonts w:ascii="Verdana" w:hAnsi="Verdana"/>
          <w:u w:val="single"/>
        </w:rPr>
      </w:pPr>
      <w:r>
        <w:rPr>
          <w:rFonts w:ascii="Verdana" w:hAnsi="Verdana"/>
        </w:rPr>
        <w:tab/>
        <w:t>(a</w:t>
      </w:r>
      <w:r w:rsidR="002E62A8">
        <w:rPr>
          <w:rFonts w:ascii="Verdana" w:hAnsi="Verdana"/>
        </w:rPr>
        <w:t>)</w:t>
      </w:r>
      <w:r w:rsidR="002E62A8">
        <w:rPr>
          <w:rFonts w:ascii="Verdana" w:hAnsi="Verdana"/>
        </w:rPr>
        <w:tab/>
      </w:r>
      <w:r w:rsidR="002E62A8">
        <w:rPr>
          <w:rFonts w:ascii="Verdana" w:hAnsi="Verdana"/>
          <w:u w:val="single"/>
        </w:rPr>
        <w:t>Report:</w:t>
      </w:r>
    </w:p>
    <w:p w14:paraId="753989ED" w14:textId="77777777" w:rsidR="002E62A8" w:rsidRDefault="002E62A8" w:rsidP="00BB25EE">
      <w:pPr>
        <w:spacing w:after="0"/>
        <w:rPr>
          <w:rFonts w:ascii="Verdana" w:hAnsi="Verdana"/>
          <w:u w:val="single"/>
        </w:rPr>
      </w:pPr>
    </w:p>
    <w:p w14:paraId="2B0FAC02" w14:textId="7BCC9863" w:rsidR="00301BD9" w:rsidRDefault="002E62A8" w:rsidP="00A01B2C">
      <w:pPr>
        <w:spacing w:after="0"/>
        <w:rPr>
          <w:rFonts w:ascii="Verdana" w:hAnsi="Verdana"/>
        </w:rPr>
      </w:pPr>
      <w:r>
        <w:rPr>
          <w:rFonts w:ascii="Verdana" w:hAnsi="Verdana"/>
        </w:rPr>
        <w:tab/>
      </w:r>
      <w:r>
        <w:rPr>
          <w:rFonts w:ascii="Verdana" w:hAnsi="Verdana"/>
        </w:rPr>
        <w:tab/>
      </w:r>
      <w:r w:rsidR="0034310F" w:rsidRPr="0034310F">
        <w:rPr>
          <w:rFonts w:ascii="Verdana" w:hAnsi="Verdana"/>
        </w:rPr>
        <w:tab/>
      </w:r>
      <w:r w:rsidR="00A01B2C">
        <w:rPr>
          <w:rFonts w:ascii="Verdana" w:hAnsi="Verdana"/>
        </w:rPr>
        <w:tab/>
      </w:r>
      <w:r w:rsidR="0034310F" w:rsidRPr="0034310F">
        <w:rPr>
          <w:rFonts w:ascii="Verdana" w:hAnsi="Verdana"/>
        </w:rPr>
        <w:t>RESOLVED THAT</w:t>
      </w:r>
      <w:r w:rsidR="00F43211">
        <w:rPr>
          <w:rFonts w:ascii="Verdana" w:hAnsi="Verdana"/>
        </w:rPr>
        <w:t xml:space="preserve"> the Cemetery Report</w:t>
      </w:r>
      <w:r w:rsidR="0034310F">
        <w:rPr>
          <w:rFonts w:ascii="Verdana" w:hAnsi="Verdana"/>
        </w:rPr>
        <w:t xml:space="preserve">, as </w:t>
      </w:r>
    </w:p>
    <w:p w14:paraId="49C144D2" w14:textId="0340576B" w:rsidR="00400720" w:rsidRDefault="00301BD9" w:rsidP="00BB25E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34310F">
        <w:rPr>
          <w:rFonts w:ascii="Verdana" w:hAnsi="Verdana"/>
        </w:rPr>
        <w:t>presented</w:t>
      </w:r>
      <w:r>
        <w:rPr>
          <w:rFonts w:ascii="Verdana" w:hAnsi="Verdana"/>
        </w:rPr>
        <w:t xml:space="preserve"> </w:t>
      </w:r>
      <w:r w:rsidR="00F43211">
        <w:rPr>
          <w:rFonts w:ascii="Verdana" w:hAnsi="Verdana"/>
        </w:rPr>
        <w:t xml:space="preserve">by the </w:t>
      </w:r>
      <w:r>
        <w:rPr>
          <w:rFonts w:ascii="Verdana" w:hAnsi="Verdana"/>
        </w:rPr>
        <w:t>Clerk for the month of</w:t>
      </w:r>
    </w:p>
    <w:p w14:paraId="664AAB91" w14:textId="2DFB50FA" w:rsidR="0034310F" w:rsidRDefault="00400720" w:rsidP="003449F8">
      <w:pPr>
        <w:spacing w:after="0"/>
        <w:rPr>
          <w:rFonts w:ascii="Verdana" w:hAnsi="Verdana"/>
        </w:rPr>
      </w:pPr>
      <w:r>
        <w:rPr>
          <w:rFonts w:ascii="Verdana" w:hAnsi="Verdana"/>
        </w:rPr>
        <w:tab/>
      </w:r>
      <w:r>
        <w:rPr>
          <w:rFonts w:ascii="Verdana" w:hAnsi="Verdana"/>
        </w:rPr>
        <w:tab/>
      </w:r>
      <w:r>
        <w:rPr>
          <w:rFonts w:ascii="Verdana" w:hAnsi="Verdana"/>
        </w:rPr>
        <w:tab/>
      </w:r>
      <w:r w:rsidR="003449F8">
        <w:rPr>
          <w:rFonts w:ascii="Verdana" w:hAnsi="Verdana"/>
        </w:rPr>
        <w:tab/>
      </w:r>
      <w:r w:rsidR="00F4570B">
        <w:rPr>
          <w:rFonts w:ascii="Verdana" w:hAnsi="Verdana"/>
        </w:rPr>
        <w:t>September</w:t>
      </w:r>
      <w:r w:rsidR="006D3BBF">
        <w:rPr>
          <w:rFonts w:ascii="Verdana" w:hAnsi="Verdana"/>
        </w:rPr>
        <w:t xml:space="preserve">, 2015 </w:t>
      </w:r>
      <w:r w:rsidR="0034310F">
        <w:rPr>
          <w:rFonts w:ascii="Verdana" w:hAnsi="Verdana"/>
        </w:rPr>
        <w:t>be accepted.</w:t>
      </w:r>
    </w:p>
    <w:p w14:paraId="45393004" w14:textId="77777777" w:rsidR="00706D65" w:rsidRDefault="00706D65" w:rsidP="003449F8">
      <w:pPr>
        <w:spacing w:after="0"/>
        <w:rPr>
          <w:rFonts w:ascii="Verdana" w:hAnsi="Verdana"/>
        </w:rPr>
      </w:pPr>
    </w:p>
    <w:p w14:paraId="203C8CF8" w14:textId="44061ABD" w:rsidR="0034310F" w:rsidRDefault="00F4570B" w:rsidP="006F1E9D">
      <w:pPr>
        <w:spacing w:after="0"/>
        <w:rPr>
          <w:rFonts w:ascii="Verdana" w:hAnsi="Verdana"/>
          <w:u w:val="single"/>
        </w:rPr>
      </w:pPr>
      <w:r>
        <w:rPr>
          <w:rFonts w:ascii="Verdana" w:hAnsi="Verdana"/>
        </w:rPr>
        <w:t>144</w:t>
      </w:r>
      <w:r w:rsidR="0034310F">
        <w:rPr>
          <w:rFonts w:ascii="Verdana" w:hAnsi="Verdana"/>
        </w:rPr>
        <w:t>.</w:t>
      </w:r>
      <w:r w:rsidR="0034310F">
        <w:rPr>
          <w:rFonts w:ascii="Verdana" w:hAnsi="Verdana"/>
        </w:rPr>
        <w:tab/>
      </w:r>
      <w:r w:rsidR="0034310F" w:rsidRPr="0034310F">
        <w:rPr>
          <w:rFonts w:ascii="Verdana" w:hAnsi="Verdana"/>
          <w:u w:val="single"/>
        </w:rPr>
        <w:t>PLANS:</w:t>
      </w:r>
    </w:p>
    <w:p w14:paraId="087D2844" w14:textId="77777777" w:rsidR="007A7AB8" w:rsidRDefault="007A7AB8" w:rsidP="00BB25EE">
      <w:pPr>
        <w:spacing w:after="0"/>
        <w:rPr>
          <w:rFonts w:ascii="Verdana" w:hAnsi="Verdana"/>
          <w:u w:val="single"/>
        </w:rPr>
      </w:pPr>
    </w:p>
    <w:p w14:paraId="531ACFFC" w14:textId="43645AD1" w:rsidR="0034310F" w:rsidRDefault="007A7AB8" w:rsidP="00BB25EE">
      <w:pPr>
        <w:spacing w:after="0"/>
        <w:rPr>
          <w:rFonts w:ascii="Verdana" w:hAnsi="Verdana"/>
        </w:rPr>
      </w:pPr>
      <w:r>
        <w:rPr>
          <w:rFonts w:ascii="Verdana" w:hAnsi="Verdana"/>
        </w:rPr>
        <w:tab/>
      </w:r>
      <w:r w:rsidR="0034310F" w:rsidRPr="0034310F">
        <w:rPr>
          <w:rFonts w:ascii="Verdana" w:hAnsi="Verdana"/>
        </w:rPr>
        <w:tab/>
      </w:r>
      <w:r w:rsidR="0034310F" w:rsidRPr="0034310F">
        <w:rPr>
          <w:rFonts w:ascii="Verdana" w:hAnsi="Verdana"/>
        </w:rPr>
        <w:tab/>
      </w:r>
      <w:r w:rsidR="0034310F" w:rsidRPr="0034310F">
        <w:rPr>
          <w:rFonts w:ascii="Verdana" w:hAnsi="Verdana"/>
        </w:rPr>
        <w:tab/>
        <w:t>RESOLVED THAT</w:t>
      </w:r>
      <w:r w:rsidR="0034310F">
        <w:rPr>
          <w:rFonts w:ascii="Verdana" w:hAnsi="Verdana"/>
        </w:rPr>
        <w:t xml:space="preserve"> the recommendations of</w:t>
      </w:r>
    </w:p>
    <w:p w14:paraId="46A9E79D" w14:textId="77777777" w:rsidR="0034310F" w:rsidRDefault="0034310F" w:rsidP="00BB25E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Chairman of the Public Works and Planning</w:t>
      </w:r>
    </w:p>
    <w:p w14:paraId="7F274F8B" w14:textId="77777777" w:rsidR="0034310F" w:rsidRDefault="0034310F" w:rsidP="00BB25E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Committee (which have been made in consultation</w:t>
      </w:r>
    </w:p>
    <w:p w14:paraId="22237BB6" w14:textId="77777777" w:rsidR="0034310F" w:rsidRDefault="0034310F" w:rsidP="00BB25E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with Members of the Public Works and Planning</w:t>
      </w:r>
    </w:p>
    <w:p w14:paraId="6B3C2E60" w14:textId="77777777" w:rsidR="000163C5" w:rsidRDefault="000163C5" w:rsidP="00BB25EE">
      <w:pPr>
        <w:spacing w:after="0"/>
        <w:rPr>
          <w:rFonts w:ascii="Verdana" w:hAnsi="Verdana"/>
        </w:rPr>
      </w:pPr>
    </w:p>
    <w:p w14:paraId="7ECC1627" w14:textId="77777777" w:rsidR="000163C5" w:rsidRDefault="000163C5" w:rsidP="00BB25EE">
      <w:pPr>
        <w:spacing w:after="0"/>
        <w:rPr>
          <w:rFonts w:ascii="Verdana" w:hAnsi="Verdana"/>
        </w:rPr>
      </w:pPr>
    </w:p>
    <w:p w14:paraId="62145B8C" w14:textId="77777777" w:rsidR="000163C5" w:rsidRDefault="0034310F" w:rsidP="00940EAC">
      <w:pPr>
        <w:spacing w:after="0"/>
        <w:rPr>
          <w:rFonts w:ascii="Verdana" w:hAnsi="Verdana"/>
        </w:rPr>
      </w:pPr>
      <w:r>
        <w:rPr>
          <w:rFonts w:ascii="Verdana" w:hAnsi="Verdana"/>
        </w:rPr>
        <w:tab/>
      </w:r>
    </w:p>
    <w:p w14:paraId="0D8295B9" w14:textId="5EA00107" w:rsidR="00940EAC" w:rsidRDefault="000163C5" w:rsidP="000163C5">
      <w:pPr>
        <w:spacing w:after="0"/>
        <w:ind w:left="2160" w:firstLine="720"/>
        <w:rPr>
          <w:rFonts w:ascii="Verdana" w:hAnsi="Verdana"/>
        </w:rPr>
      </w:pPr>
      <w:r>
        <w:rPr>
          <w:rFonts w:ascii="Verdana" w:hAnsi="Verdana"/>
        </w:rPr>
        <w:t>C</w:t>
      </w:r>
      <w:r w:rsidR="0034310F">
        <w:rPr>
          <w:rFonts w:ascii="Verdana" w:hAnsi="Verdana"/>
        </w:rPr>
        <w:t xml:space="preserve">ommittee) </w:t>
      </w:r>
      <w:r w:rsidR="00940EAC">
        <w:rPr>
          <w:rFonts w:ascii="Verdana" w:hAnsi="Verdana"/>
        </w:rPr>
        <w:t>in respect of the planning applications</w:t>
      </w:r>
      <w:r w:rsidR="00940EAC">
        <w:rPr>
          <w:rFonts w:ascii="Verdana" w:hAnsi="Verdana"/>
        </w:rPr>
        <w:tab/>
      </w:r>
      <w:r w:rsidR="00940EAC">
        <w:rPr>
          <w:rFonts w:ascii="Verdana" w:hAnsi="Verdana"/>
        </w:rPr>
        <w:tab/>
      </w:r>
      <w:r w:rsidR="00940EAC">
        <w:rPr>
          <w:rFonts w:ascii="Verdana" w:hAnsi="Verdana"/>
        </w:rPr>
        <w:tab/>
      </w:r>
      <w:r w:rsidR="00940EAC">
        <w:rPr>
          <w:rFonts w:ascii="Verdana" w:hAnsi="Verdana"/>
        </w:rPr>
        <w:tab/>
        <w:t>detailed on Page</w:t>
      </w:r>
      <w:r>
        <w:rPr>
          <w:rFonts w:ascii="Verdana" w:hAnsi="Verdana"/>
        </w:rPr>
        <w:t xml:space="preserve"> 1</w:t>
      </w:r>
      <w:r w:rsidR="003449F8">
        <w:rPr>
          <w:rFonts w:ascii="Verdana" w:hAnsi="Verdana"/>
        </w:rPr>
        <w:t xml:space="preserve"> </w:t>
      </w:r>
      <w:r w:rsidR="00940EAC">
        <w:rPr>
          <w:rFonts w:ascii="Verdana" w:hAnsi="Verdana"/>
        </w:rPr>
        <w:t>of the attached report</w:t>
      </w:r>
    </w:p>
    <w:p w14:paraId="65B69267" w14:textId="77777777" w:rsidR="00940EAC" w:rsidRDefault="00940EAC" w:rsidP="00940E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(see Appendix B) be approved.</w:t>
      </w:r>
    </w:p>
    <w:p w14:paraId="01D10C3B" w14:textId="77777777" w:rsidR="003724DA" w:rsidRDefault="003724DA" w:rsidP="006F1E9D">
      <w:pPr>
        <w:spacing w:after="0"/>
        <w:ind w:left="1440" w:hanging="720"/>
        <w:rPr>
          <w:rFonts w:ascii="Verdana" w:hAnsi="Verdana"/>
        </w:rPr>
      </w:pPr>
    </w:p>
    <w:p w14:paraId="4435DA4A" w14:textId="5C2461D9" w:rsidR="00425A48" w:rsidRDefault="0046516B" w:rsidP="00487CE1">
      <w:pPr>
        <w:spacing w:after="0"/>
        <w:rPr>
          <w:rFonts w:ascii="Verdana" w:hAnsi="Verdana"/>
          <w:u w:val="single"/>
        </w:rPr>
      </w:pPr>
      <w:r>
        <w:rPr>
          <w:rFonts w:ascii="Verdana" w:hAnsi="Verdana"/>
        </w:rPr>
        <w:t>145</w:t>
      </w:r>
      <w:r w:rsidR="00F771C2">
        <w:rPr>
          <w:rFonts w:ascii="Verdana" w:hAnsi="Verdana"/>
        </w:rPr>
        <w:t>.</w:t>
      </w:r>
      <w:r w:rsidR="00F771C2">
        <w:rPr>
          <w:rFonts w:ascii="Verdana" w:hAnsi="Verdana"/>
        </w:rPr>
        <w:tab/>
      </w:r>
      <w:r w:rsidR="007B2BDE">
        <w:rPr>
          <w:rFonts w:ascii="Verdana" w:hAnsi="Verdana"/>
          <w:u w:val="single"/>
        </w:rPr>
        <w:t>PUBLIC I</w:t>
      </w:r>
      <w:r w:rsidR="00425A48">
        <w:rPr>
          <w:rFonts w:ascii="Verdana" w:hAnsi="Verdana"/>
          <w:u w:val="single"/>
        </w:rPr>
        <w:t>NQUIRY REGARDING REFUSAL OF PLANNING APPLICATION NO. 13/0876/PA:</w:t>
      </w:r>
    </w:p>
    <w:p w14:paraId="76D1A395" w14:textId="77777777" w:rsidR="00425A48" w:rsidRDefault="00425A48" w:rsidP="00822C6A">
      <w:pPr>
        <w:spacing w:after="0"/>
        <w:ind w:left="720"/>
        <w:rPr>
          <w:rFonts w:ascii="Verdana" w:hAnsi="Verdana"/>
        </w:rPr>
      </w:pPr>
    </w:p>
    <w:p w14:paraId="7ACAA602" w14:textId="77777777" w:rsidR="007B2BDE" w:rsidRDefault="00425A48" w:rsidP="00822C6A">
      <w:pPr>
        <w:spacing w:after="0"/>
        <w:ind w:left="720"/>
        <w:rPr>
          <w:rFonts w:ascii="Verdana" w:hAnsi="Verdana"/>
        </w:rPr>
      </w:pPr>
      <w:r>
        <w:rPr>
          <w:rFonts w:ascii="Verdana" w:hAnsi="Verdana"/>
        </w:rPr>
        <w:t xml:space="preserve">Members discussed a letter from the Development Management Section, Pembrokeshire County Council, </w:t>
      </w:r>
      <w:r w:rsidR="00356D84">
        <w:rPr>
          <w:rFonts w:ascii="Verdana" w:hAnsi="Verdana"/>
        </w:rPr>
        <w:t xml:space="preserve">in </w:t>
      </w:r>
      <w:r w:rsidR="0046516B">
        <w:rPr>
          <w:rFonts w:ascii="Verdana" w:hAnsi="Verdana"/>
        </w:rPr>
        <w:t xml:space="preserve">which the writer advised that a Public Inquiry was being held regarding the </w:t>
      </w:r>
      <w:r w:rsidR="00480317">
        <w:rPr>
          <w:rFonts w:ascii="Verdana" w:hAnsi="Verdana"/>
        </w:rPr>
        <w:t>refusal of planning application no. 13/0876/PA.</w:t>
      </w:r>
      <w:r w:rsidR="00541F24">
        <w:rPr>
          <w:rFonts w:ascii="Verdana" w:hAnsi="Verdana"/>
        </w:rPr>
        <w:t xml:space="preserve">  </w:t>
      </w:r>
    </w:p>
    <w:p w14:paraId="471FD7D5" w14:textId="77777777" w:rsidR="007B2BDE" w:rsidRDefault="007B2BDE" w:rsidP="00822C6A">
      <w:pPr>
        <w:spacing w:after="0"/>
        <w:ind w:left="720"/>
        <w:rPr>
          <w:rFonts w:ascii="Verdana" w:hAnsi="Verdana"/>
        </w:rPr>
      </w:pPr>
    </w:p>
    <w:p w14:paraId="488BB94A" w14:textId="4B0C3DE7" w:rsidR="00480317" w:rsidRDefault="00480317" w:rsidP="00822C6A">
      <w:pPr>
        <w:spacing w:after="0"/>
        <w:ind w:left="720"/>
        <w:rPr>
          <w:rFonts w:ascii="Verdana" w:hAnsi="Verdana"/>
        </w:rPr>
      </w:pPr>
      <w:r>
        <w:rPr>
          <w:rFonts w:ascii="Verdana" w:hAnsi="Verdana"/>
        </w:rPr>
        <w:t xml:space="preserve">This </w:t>
      </w:r>
      <w:r w:rsidR="0046516B">
        <w:rPr>
          <w:rFonts w:ascii="Verdana" w:hAnsi="Verdana"/>
        </w:rPr>
        <w:t xml:space="preserve">planning </w:t>
      </w:r>
      <w:r>
        <w:rPr>
          <w:rFonts w:ascii="Verdana" w:hAnsi="Verdana"/>
        </w:rPr>
        <w:t xml:space="preserve">application </w:t>
      </w:r>
      <w:r w:rsidR="007B2BDE">
        <w:rPr>
          <w:rFonts w:ascii="Verdana" w:hAnsi="Verdana"/>
        </w:rPr>
        <w:t xml:space="preserve">concerned </w:t>
      </w:r>
      <w:r>
        <w:rPr>
          <w:rFonts w:ascii="Verdana" w:hAnsi="Verdana"/>
        </w:rPr>
        <w:t>the installation of 5 wind turbines (59 m to hub height, 100 m to blade tip height) together with ancillary development of substation, control building, accesses and tracks, hard standing and associated works on the land South of Valero, east of Rhoscrowther, Refinery Road, Hundleton, Pembroke.</w:t>
      </w:r>
    </w:p>
    <w:p w14:paraId="750C5ED3" w14:textId="77777777" w:rsidR="00541F24" w:rsidRDefault="00541F24" w:rsidP="00822C6A">
      <w:pPr>
        <w:spacing w:after="0"/>
        <w:ind w:left="720"/>
        <w:rPr>
          <w:rFonts w:ascii="Verdana" w:hAnsi="Verdana"/>
        </w:rPr>
      </w:pPr>
    </w:p>
    <w:p w14:paraId="769EBC62" w14:textId="57BFBD81" w:rsidR="00541F24" w:rsidRDefault="00541F24" w:rsidP="00822C6A">
      <w:pPr>
        <w:spacing w:after="0"/>
        <w:ind w:left="720"/>
        <w:rPr>
          <w:rFonts w:ascii="Verdana" w:hAnsi="Verdana"/>
        </w:rPr>
      </w:pPr>
      <w:r>
        <w:rPr>
          <w:rFonts w:ascii="Verdana" w:hAnsi="Verdana"/>
        </w:rPr>
        <w:t>The Public Inquiry will start at 10</w:t>
      </w:r>
      <w:r w:rsidR="00E042BF">
        <w:rPr>
          <w:rFonts w:ascii="Verdana" w:hAnsi="Verdana"/>
        </w:rPr>
        <w:t>:00</w:t>
      </w:r>
      <w:r>
        <w:rPr>
          <w:rFonts w:ascii="Verdana" w:hAnsi="Verdana"/>
        </w:rPr>
        <w:t xml:space="preserve"> am on 10</w:t>
      </w:r>
      <w:r w:rsidRPr="00541F24">
        <w:rPr>
          <w:rFonts w:ascii="Verdana" w:hAnsi="Verdana"/>
          <w:vertAlign w:val="superscript"/>
        </w:rPr>
        <w:t>th</w:t>
      </w:r>
      <w:r>
        <w:rPr>
          <w:rFonts w:ascii="Verdana" w:hAnsi="Verdana"/>
        </w:rPr>
        <w:t xml:space="preserve"> November, 2015 at The Cleddau Bridge Hotel.  It is anticipated that the Inquiry is scheduled to last 6 days over 2 sittings at the 10</w:t>
      </w:r>
      <w:r w:rsidRPr="00541F24">
        <w:rPr>
          <w:rFonts w:ascii="Verdana" w:hAnsi="Verdana"/>
          <w:vertAlign w:val="superscript"/>
        </w:rPr>
        <w:t>th</w:t>
      </w:r>
      <w:r>
        <w:rPr>
          <w:rFonts w:ascii="Verdana" w:hAnsi="Verdana"/>
        </w:rPr>
        <w:t xml:space="preserve"> – 13</w:t>
      </w:r>
      <w:r w:rsidRPr="00541F24">
        <w:rPr>
          <w:rFonts w:ascii="Verdana" w:hAnsi="Verdana"/>
          <w:vertAlign w:val="superscript"/>
        </w:rPr>
        <w:t>th</w:t>
      </w:r>
      <w:r>
        <w:rPr>
          <w:rFonts w:ascii="Verdana" w:hAnsi="Verdana"/>
        </w:rPr>
        <w:t xml:space="preserve"> November and 1</w:t>
      </w:r>
      <w:r w:rsidRPr="00541F24">
        <w:rPr>
          <w:rFonts w:ascii="Verdana" w:hAnsi="Verdana"/>
          <w:vertAlign w:val="superscript"/>
        </w:rPr>
        <w:t>st</w:t>
      </w:r>
      <w:r>
        <w:rPr>
          <w:rFonts w:ascii="Verdana" w:hAnsi="Verdana"/>
        </w:rPr>
        <w:t xml:space="preserve"> – 2</w:t>
      </w:r>
      <w:r w:rsidRPr="00541F24">
        <w:rPr>
          <w:rFonts w:ascii="Verdana" w:hAnsi="Verdana"/>
          <w:vertAlign w:val="superscript"/>
        </w:rPr>
        <w:t>nd</w:t>
      </w:r>
      <w:r>
        <w:rPr>
          <w:rFonts w:ascii="Verdana" w:hAnsi="Verdana"/>
        </w:rPr>
        <w:t xml:space="preserve"> December.  If anyone wishes to speak at the Inquiry they must be present when the Inquiry opens and it is at the Inspector’s discretion as to whether they can speak.</w:t>
      </w:r>
    </w:p>
    <w:p w14:paraId="260EA403" w14:textId="77777777" w:rsidR="00480317" w:rsidRDefault="00480317" w:rsidP="00822C6A">
      <w:pPr>
        <w:spacing w:after="0"/>
        <w:ind w:left="720"/>
        <w:rPr>
          <w:rFonts w:ascii="Verdana" w:hAnsi="Verdana"/>
        </w:rPr>
      </w:pPr>
    </w:p>
    <w:p w14:paraId="205EA291" w14:textId="263E6BD0" w:rsidR="0046516B" w:rsidRDefault="0046516B" w:rsidP="0046516B">
      <w:pPr>
        <w:spacing w:after="0"/>
        <w:ind w:left="2160" w:firstLine="720"/>
        <w:rPr>
          <w:rFonts w:ascii="Verdana" w:hAnsi="Verdana"/>
        </w:rPr>
      </w:pPr>
      <w:r>
        <w:rPr>
          <w:rFonts w:ascii="Verdana" w:hAnsi="Verdana"/>
        </w:rPr>
        <w:t>RESOLVED THAT the letter be received.</w:t>
      </w:r>
    </w:p>
    <w:p w14:paraId="704AEF1C" w14:textId="77777777" w:rsidR="00EF007D" w:rsidRDefault="00EF007D" w:rsidP="00C06853">
      <w:pPr>
        <w:spacing w:after="0"/>
        <w:ind w:left="720"/>
        <w:rPr>
          <w:rFonts w:ascii="Verdana" w:hAnsi="Verdana"/>
        </w:rPr>
      </w:pPr>
    </w:p>
    <w:p w14:paraId="05C3F844" w14:textId="204E6732" w:rsidR="00EF007D" w:rsidRDefault="0046516B" w:rsidP="009B387F">
      <w:pPr>
        <w:spacing w:after="0"/>
        <w:ind w:left="720" w:hanging="720"/>
        <w:rPr>
          <w:rFonts w:ascii="Verdana" w:hAnsi="Verdana"/>
          <w:u w:val="single"/>
        </w:rPr>
      </w:pPr>
      <w:r>
        <w:rPr>
          <w:rFonts w:ascii="Verdana" w:hAnsi="Verdana"/>
        </w:rPr>
        <w:t>146</w:t>
      </w:r>
      <w:r w:rsidR="00EF007D">
        <w:rPr>
          <w:rFonts w:ascii="Verdana" w:hAnsi="Verdana"/>
        </w:rPr>
        <w:t>.</w:t>
      </w:r>
      <w:r w:rsidR="00EF007D">
        <w:rPr>
          <w:rFonts w:ascii="Verdana" w:hAnsi="Verdana"/>
        </w:rPr>
        <w:tab/>
      </w:r>
      <w:r w:rsidR="00544C97">
        <w:rPr>
          <w:rFonts w:ascii="Verdana" w:hAnsi="Verdana"/>
          <w:u w:val="single"/>
        </w:rPr>
        <w:t>WELSH GOVERNMENT C</w:t>
      </w:r>
      <w:r w:rsidR="009B387F">
        <w:rPr>
          <w:rFonts w:ascii="Verdana" w:hAnsi="Verdana"/>
          <w:u w:val="single"/>
        </w:rPr>
        <w:t xml:space="preserve">ONSULTATION REGARDING DRAFT PLANNING POLICY WALES, CHAPTER 10 RETAIL CENTRE DEVELOPMENT, AND DRAFT TECHNICAL </w:t>
      </w:r>
      <w:r w:rsidR="00544C97">
        <w:rPr>
          <w:rFonts w:ascii="Verdana" w:hAnsi="Verdana"/>
          <w:u w:val="single"/>
        </w:rPr>
        <w:t>ADVICE NOTE 4: RETAIL CENTRE DEVELOPMENT:</w:t>
      </w:r>
    </w:p>
    <w:p w14:paraId="43EC786C" w14:textId="6292AB13" w:rsidR="00C86B8E" w:rsidRDefault="00C86B8E" w:rsidP="00EF007D">
      <w:pPr>
        <w:spacing w:after="0"/>
        <w:rPr>
          <w:rFonts w:ascii="Verdana" w:hAnsi="Verdana"/>
          <w:u w:val="single"/>
        </w:rPr>
      </w:pPr>
    </w:p>
    <w:p w14:paraId="1F6DCE10" w14:textId="4297DBFC" w:rsidR="00544C97" w:rsidRDefault="00544C97" w:rsidP="0030674A">
      <w:pPr>
        <w:spacing w:after="0"/>
        <w:ind w:left="720"/>
        <w:rPr>
          <w:rFonts w:ascii="Verdana" w:hAnsi="Verdana"/>
        </w:rPr>
      </w:pPr>
      <w:r>
        <w:rPr>
          <w:rFonts w:ascii="Verdana" w:hAnsi="Verdana"/>
        </w:rPr>
        <w:t>Members gave consideration to a Consultation on the Welsh Government’s proposed revision of national planning policy in relation to retailing and retail centres.</w:t>
      </w:r>
      <w:r w:rsidR="007D29D7">
        <w:rPr>
          <w:rFonts w:ascii="Verdana" w:hAnsi="Verdana"/>
        </w:rPr>
        <w:t xml:space="preserve">  </w:t>
      </w:r>
    </w:p>
    <w:p w14:paraId="20BE7737" w14:textId="77777777" w:rsidR="00544C97" w:rsidRDefault="00544C97" w:rsidP="0030674A">
      <w:pPr>
        <w:spacing w:after="0"/>
        <w:ind w:left="720"/>
        <w:rPr>
          <w:rFonts w:ascii="Verdana" w:hAnsi="Verdana"/>
        </w:rPr>
      </w:pPr>
    </w:p>
    <w:p w14:paraId="0578AF9B" w14:textId="77777777" w:rsidR="00A83BA6" w:rsidRDefault="00A83BA6" w:rsidP="0030674A">
      <w:pPr>
        <w:spacing w:after="0"/>
        <w:ind w:left="720"/>
        <w:rPr>
          <w:rFonts w:ascii="Verdana" w:hAnsi="Verdana"/>
        </w:rPr>
      </w:pPr>
      <w:r>
        <w:rPr>
          <w:rFonts w:ascii="Verdana" w:hAnsi="Verdana"/>
        </w:rPr>
        <w:t>The Welsh Government’s objectives for retail centres are to:</w:t>
      </w:r>
    </w:p>
    <w:p w14:paraId="3FA2CFFD" w14:textId="77777777" w:rsidR="00A83BA6" w:rsidRDefault="00A83BA6" w:rsidP="0030674A">
      <w:pPr>
        <w:spacing w:after="0"/>
        <w:ind w:left="720"/>
        <w:rPr>
          <w:rFonts w:ascii="Verdana" w:hAnsi="Verdana"/>
        </w:rPr>
      </w:pPr>
    </w:p>
    <w:p w14:paraId="35CC5C0A" w14:textId="77777777" w:rsidR="00A83BA6" w:rsidRDefault="00A83BA6" w:rsidP="00A83BA6">
      <w:pPr>
        <w:spacing w:after="0"/>
        <w:ind w:left="1440" w:hanging="720"/>
        <w:rPr>
          <w:rFonts w:ascii="Verdana" w:hAnsi="Verdana"/>
        </w:rPr>
      </w:pPr>
      <w:r>
        <w:rPr>
          <w:rFonts w:ascii="Verdana" w:hAnsi="Verdana"/>
        </w:rPr>
        <w:t>*</w:t>
      </w:r>
      <w:r>
        <w:rPr>
          <w:rFonts w:ascii="Verdana" w:hAnsi="Verdana"/>
        </w:rPr>
        <w:tab/>
        <w:t>Promote retail centres, identified in a local hierarchy, as the most sustainable locations to live, shop, socialise and conduct business;</w:t>
      </w:r>
    </w:p>
    <w:p w14:paraId="6A48F850" w14:textId="77777777" w:rsidR="007D29D7" w:rsidRDefault="00A83BA6" w:rsidP="00A83BA6">
      <w:pPr>
        <w:spacing w:after="0"/>
        <w:ind w:left="1440" w:hanging="720"/>
        <w:rPr>
          <w:rFonts w:ascii="Verdana" w:hAnsi="Verdana"/>
        </w:rPr>
      </w:pPr>
      <w:r>
        <w:rPr>
          <w:rFonts w:ascii="Verdana" w:hAnsi="Verdana"/>
        </w:rPr>
        <w:t>*</w:t>
      </w:r>
      <w:r>
        <w:rPr>
          <w:rFonts w:ascii="Verdana" w:hAnsi="Verdana"/>
        </w:rPr>
        <w:tab/>
        <w:t xml:space="preserve">Sustain and enhance </w:t>
      </w:r>
      <w:r w:rsidR="007D29D7">
        <w:rPr>
          <w:rFonts w:ascii="Verdana" w:hAnsi="Verdana"/>
        </w:rPr>
        <w:t>retail centres vibrancy, viability and attractiveness; and to</w:t>
      </w:r>
    </w:p>
    <w:p w14:paraId="2FB9D8F0" w14:textId="38297B3E" w:rsidR="00804B82" w:rsidRDefault="007D29D7" w:rsidP="00804B82">
      <w:pPr>
        <w:spacing w:after="0"/>
        <w:ind w:left="1440" w:hanging="720"/>
        <w:rPr>
          <w:rFonts w:ascii="Verdana" w:hAnsi="Verdana"/>
        </w:rPr>
      </w:pPr>
      <w:r>
        <w:rPr>
          <w:rFonts w:ascii="Verdana" w:hAnsi="Verdana"/>
        </w:rPr>
        <w:t>*</w:t>
      </w:r>
      <w:r>
        <w:rPr>
          <w:rFonts w:ascii="Verdana" w:hAnsi="Verdana"/>
        </w:rPr>
        <w:tab/>
        <w:t>Improve access to, and within, retail centres by all modes of transport, especially walking, cycling and public transport.</w:t>
      </w:r>
    </w:p>
    <w:p w14:paraId="66BB7DD8" w14:textId="2A69CBDF" w:rsidR="0030674A" w:rsidRDefault="0030674A" w:rsidP="0030674A">
      <w:pPr>
        <w:spacing w:after="0"/>
        <w:ind w:left="720"/>
        <w:rPr>
          <w:rFonts w:ascii="Verdana" w:hAnsi="Verdana"/>
        </w:rPr>
      </w:pPr>
    </w:p>
    <w:p w14:paraId="37BEF564" w14:textId="77777777" w:rsidR="00804B82" w:rsidRDefault="0030674A" w:rsidP="0030674A">
      <w:pPr>
        <w:spacing w:after="0"/>
        <w:ind w:left="720"/>
        <w:rPr>
          <w:rFonts w:ascii="Verdana" w:hAnsi="Verdana"/>
        </w:rPr>
      </w:pPr>
      <w:r>
        <w:rPr>
          <w:rFonts w:ascii="Verdana" w:hAnsi="Verdana"/>
        </w:rPr>
        <w:tab/>
      </w:r>
      <w:r>
        <w:rPr>
          <w:rFonts w:ascii="Verdana" w:hAnsi="Verdana"/>
        </w:rPr>
        <w:tab/>
      </w:r>
      <w:r>
        <w:rPr>
          <w:rFonts w:ascii="Verdana" w:hAnsi="Verdana"/>
        </w:rPr>
        <w:tab/>
        <w:t>RESOLVED THAT</w:t>
      </w:r>
      <w:r w:rsidR="00804B82">
        <w:rPr>
          <w:rFonts w:ascii="Verdana" w:hAnsi="Verdana"/>
        </w:rPr>
        <w:t>:</w:t>
      </w:r>
    </w:p>
    <w:p w14:paraId="1F36B024" w14:textId="77777777" w:rsidR="00804B82" w:rsidRDefault="00804B82" w:rsidP="0030674A">
      <w:pPr>
        <w:spacing w:after="0"/>
        <w:ind w:left="720"/>
        <w:rPr>
          <w:rFonts w:ascii="Verdana" w:hAnsi="Verdana"/>
        </w:rPr>
      </w:pPr>
    </w:p>
    <w:p w14:paraId="101027BA" w14:textId="77777777" w:rsidR="00804B82" w:rsidRDefault="00804B82" w:rsidP="00804B82">
      <w:pPr>
        <w:spacing w:after="0"/>
        <w:ind w:left="1440" w:firstLine="720"/>
        <w:rPr>
          <w:rFonts w:ascii="Verdana" w:hAnsi="Verdana"/>
        </w:rPr>
      </w:pPr>
      <w:r>
        <w:rPr>
          <w:rFonts w:ascii="Verdana" w:hAnsi="Verdana"/>
        </w:rPr>
        <w:t>(i)</w:t>
      </w:r>
      <w:r>
        <w:rPr>
          <w:rFonts w:ascii="Verdana" w:hAnsi="Verdana"/>
        </w:rPr>
        <w:tab/>
        <w:t>the documentation be received;</w:t>
      </w:r>
    </w:p>
    <w:p w14:paraId="231A2CE2" w14:textId="77777777" w:rsidR="00804B82" w:rsidRDefault="00804B82" w:rsidP="00804B82">
      <w:pPr>
        <w:spacing w:after="0"/>
        <w:ind w:left="1440" w:firstLine="720"/>
        <w:rPr>
          <w:rFonts w:ascii="Verdana" w:hAnsi="Verdana"/>
        </w:rPr>
      </w:pPr>
    </w:p>
    <w:p w14:paraId="3E38AABA" w14:textId="376FBBA5" w:rsidR="00804B82" w:rsidRDefault="00804B82" w:rsidP="00804B82">
      <w:pPr>
        <w:spacing w:after="0"/>
        <w:ind w:left="1440" w:firstLine="720"/>
        <w:rPr>
          <w:rFonts w:ascii="Verdana" w:hAnsi="Verdana"/>
        </w:rPr>
      </w:pPr>
      <w:r>
        <w:rPr>
          <w:rFonts w:ascii="Verdana" w:hAnsi="Verdana"/>
        </w:rPr>
        <w:t>(i</w:t>
      </w:r>
      <w:r w:rsidR="00E042BF">
        <w:rPr>
          <w:rFonts w:ascii="Verdana" w:hAnsi="Verdana"/>
        </w:rPr>
        <w:t>i)</w:t>
      </w:r>
      <w:r w:rsidR="00E042BF">
        <w:rPr>
          <w:rFonts w:ascii="Verdana" w:hAnsi="Verdana"/>
        </w:rPr>
        <w:tab/>
        <w:t>Members are to complete the C</w:t>
      </w:r>
      <w:r>
        <w:rPr>
          <w:rFonts w:ascii="Verdana" w:hAnsi="Verdana"/>
        </w:rPr>
        <w:t>onsultation response</w:t>
      </w:r>
    </w:p>
    <w:p w14:paraId="072CE18C" w14:textId="77777777" w:rsidR="00804B82" w:rsidRDefault="00804B82" w:rsidP="00804B82">
      <w:pPr>
        <w:spacing w:after="0"/>
        <w:ind w:left="2160" w:firstLine="720"/>
        <w:rPr>
          <w:rFonts w:ascii="Verdana" w:hAnsi="Verdana"/>
        </w:rPr>
      </w:pPr>
      <w:r>
        <w:rPr>
          <w:rFonts w:ascii="Verdana" w:hAnsi="Verdana"/>
        </w:rPr>
        <w:t>form on an individual basis if they wish to do so.</w:t>
      </w:r>
    </w:p>
    <w:p w14:paraId="36CD17C9" w14:textId="77777777" w:rsidR="00804B82" w:rsidRDefault="00804B82" w:rsidP="00804B82">
      <w:pPr>
        <w:spacing w:after="0"/>
        <w:ind w:left="2160" w:firstLine="720"/>
        <w:rPr>
          <w:rFonts w:ascii="Verdana" w:hAnsi="Verdana"/>
        </w:rPr>
      </w:pPr>
    </w:p>
    <w:p w14:paraId="751639A1" w14:textId="1307945E" w:rsidR="00804B82" w:rsidRDefault="00804B82" w:rsidP="00804B82">
      <w:pPr>
        <w:spacing w:after="0"/>
        <w:ind w:left="709" w:hanging="709"/>
        <w:rPr>
          <w:rFonts w:ascii="Verdana" w:hAnsi="Verdana"/>
          <w:u w:val="single"/>
        </w:rPr>
      </w:pPr>
      <w:r>
        <w:rPr>
          <w:rFonts w:ascii="Verdana" w:hAnsi="Verdana"/>
        </w:rPr>
        <w:t>147.</w:t>
      </w:r>
      <w:r>
        <w:rPr>
          <w:rFonts w:ascii="Verdana" w:hAnsi="Verdana"/>
        </w:rPr>
        <w:tab/>
      </w:r>
      <w:r w:rsidR="00960F23">
        <w:rPr>
          <w:rFonts w:ascii="Verdana" w:hAnsi="Verdana"/>
          <w:u w:val="single"/>
        </w:rPr>
        <w:t xml:space="preserve">DISCUSSION ON LICENSING ACT 2003 RELATING TO THE </w:t>
      </w:r>
      <w:r w:rsidR="00E042BF">
        <w:rPr>
          <w:rFonts w:ascii="Verdana" w:hAnsi="Verdana"/>
          <w:u w:val="single"/>
        </w:rPr>
        <w:t>MILFORD HAVEN TOWN COUNCIL BECOMING</w:t>
      </w:r>
      <w:r w:rsidR="00960F23">
        <w:rPr>
          <w:rFonts w:ascii="Verdana" w:hAnsi="Verdana"/>
          <w:u w:val="single"/>
        </w:rPr>
        <w:t xml:space="preserve"> A STATUTORY CONSULTEE:</w:t>
      </w:r>
    </w:p>
    <w:p w14:paraId="62DD553C" w14:textId="77777777" w:rsidR="00960F23" w:rsidRDefault="00960F23" w:rsidP="00804B82">
      <w:pPr>
        <w:spacing w:after="0"/>
        <w:ind w:left="709" w:hanging="709"/>
        <w:rPr>
          <w:rFonts w:ascii="Verdana" w:hAnsi="Verdana"/>
          <w:u w:val="single"/>
        </w:rPr>
      </w:pPr>
    </w:p>
    <w:p w14:paraId="33871A16" w14:textId="77777777" w:rsidR="00664F39" w:rsidRDefault="00960F23" w:rsidP="00804B82">
      <w:pPr>
        <w:spacing w:after="0"/>
        <w:ind w:left="709" w:hanging="709"/>
        <w:rPr>
          <w:rFonts w:ascii="Verdana" w:hAnsi="Verdana"/>
        </w:rPr>
      </w:pPr>
      <w:r>
        <w:rPr>
          <w:rFonts w:ascii="Verdana" w:hAnsi="Verdana"/>
        </w:rPr>
        <w:tab/>
      </w:r>
      <w:r w:rsidR="003214E4">
        <w:rPr>
          <w:rFonts w:ascii="Verdana" w:hAnsi="Verdana"/>
        </w:rPr>
        <w:t>The Chairman reminded Members that this has been referred from the previous meeting of the Public Works and Planning Committee</w:t>
      </w:r>
      <w:r w:rsidR="00664F39">
        <w:rPr>
          <w:rFonts w:ascii="Verdana" w:hAnsi="Verdana"/>
        </w:rPr>
        <w:t>.</w:t>
      </w:r>
    </w:p>
    <w:p w14:paraId="6B3001B1" w14:textId="77777777" w:rsidR="00664F39" w:rsidRDefault="00664F39" w:rsidP="00804B82">
      <w:pPr>
        <w:spacing w:after="0"/>
        <w:ind w:left="709" w:hanging="709"/>
        <w:rPr>
          <w:rFonts w:ascii="Verdana" w:hAnsi="Verdana"/>
        </w:rPr>
      </w:pPr>
    </w:p>
    <w:p w14:paraId="24D39977" w14:textId="77777777" w:rsidR="00E042BF" w:rsidRDefault="00E042BF" w:rsidP="00664F39">
      <w:pPr>
        <w:spacing w:after="0"/>
        <w:ind w:left="709"/>
        <w:rPr>
          <w:rFonts w:ascii="Verdana" w:hAnsi="Verdana"/>
        </w:rPr>
      </w:pPr>
    </w:p>
    <w:p w14:paraId="64B3305D" w14:textId="77777777" w:rsidR="00E042BF" w:rsidRDefault="00E042BF" w:rsidP="00664F39">
      <w:pPr>
        <w:spacing w:after="0"/>
        <w:ind w:left="709"/>
        <w:rPr>
          <w:rFonts w:ascii="Verdana" w:hAnsi="Verdana"/>
        </w:rPr>
      </w:pPr>
    </w:p>
    <w:p w14:paraId="1843503F" w14:textId="326A0547" w:rsidR="00CC14A9" w:rsidRDefault="008D1E1B" w:rsidP="00664F39">
      <w:pPr>
        <w:spacing w:after="0"/>
        <w:ind w:left="709"/>
        <w:rPr>
          <w:rFonts w:ascii="Verdana" w:hAnsi="Verdana"/>
        </w:rPr>
      </w:pPr>
      <w:r>
        <w:rPr>
          <w:rFonts w:ascii="Verdana" w:hAnsi="Verdana"/>
        </w:rPr>
        <w:t>At that meeting, the Senior Licensing Officer and Licensing Inspector from the Pembrokeshire County Council</w:t>
      </w:r>
      <w:r w:rsidR="003214E4">
        <w:rPr>
          <w:rFonts w:ascii="Verdana" w:hAnsi="Verdana"/>
        </w:rPr>
        <w:t xml:space="preserve"> </w:t>
      </w:r>
      <w:r w:rsidR="00BB7E20">
        <w:rPr>
          <w:rFonts w:ascii="Verdana" w:hAnsi="Verdana"/>
        </w:rPr>
        <w:t>had addressed the Committee</w:t>
      </w:r>
      <w:r w:rsidR="00E042BF">
        <w:rPr>
          <w:rFonts w:ascii="Verdana" w:hAnsi="Verdana"/>
        </w:rPr>
        <w:t>, stating</w:t>
      </w:r>
      <w:r w:rsidR="003214E4">
        <w:rPr>
          <w:rFonts w:ascii="Verdana" w:hAnsi="Verdana"/>
        </w:rPr>
        <w:t xml:space="preserve"> </w:t>
      </w:r>
      <w:r w:rsidR="00BB7E20">
        <w:rPr>
          <w:rFonts w:ascii="Verdana" w:hAnsi="Verdana"/>
        </w:rPr>
        <w:t xml:space="preserve">that </w:t>
      </w:r>
      <w:r w:rsidR="00CC14A9">
        <w:rPr>
          <w:rFonts w:ascii="Verdana" w:hAnsi="Verdana"/>
        </w:rPr>
        <w:t>it was no longer possible for the Licensing Team to consult with the Milford Haven Town Council in relation to licence applications for Premises Licences and Club Premises Certificates located in the town.</w:t>
      </w:r>
    </w:p>
    <w:p w14:paraId="2251AD17" w14:textId="77777777" w:rsidR="00CC14A9" w:rsidRDefault="00CC14A9" w:rsidP="00664F39">
      <w:pPr>
        <w:spacing w:after="0"/>
        <w:ind w:left="709"/>
        <w:rPr>
          <w:rFonts w:ascii="Verdana" w:hAnsi="Verdana"/>
        </w:rPr>
      </w:pPr>
    </w:p>
    <w:p w14:paraId="285937EE" w14:textId="2A4F0988" w:rsidR="00CC14A9" w:rsidRDefault="00CC14A9" w:rsidP="00664F39">
      <w:pPr>
        <w:spacing w:after="0"/>
        <w:ind w:left="709"/>
        <w:rPr>
          <w:rFonts w:ascii="Verdana" w:hAnsi="Verdana"/>
        </w:rPr>
      </w:pPr>
      <w:r>
        <w:rPr>
          <w:rFonts w:ascii="Verdana" w:hAnsi="Verdana"/>
        </w:rPr>
        <w:t>The Pembrokeshire County Council was complying with the legislation as per the Licensing Act 2003 and only forwarding information to statutory consultees.  Town and Community Councils have never been statutory consultees as defined by the Licensing Act 2003.</w:t>
      </w:r>
    </w:p>
    <w:p w14:paraId="2E7556C6" w14:textId="77777777" w:rsidR="00CC14A9" w:rsidRDefault="00CC14A9" w:rsidP="00664F39">
      <w:pPr>
        <w:spacing w:after="0"/>
        <w:ind w:left="709"/>
        <w:rPr>
          <w:rFonts w:ascii="Verdana" w:hAnsi="Verdana"/>
        </w:rPr>
      </w:pPr>
    </w:p>
    <w:p w14:paraId="1C684CB4" w14:textId="5DC5463C" w:rsidR="00BB7E20" w:rsidRDefault="00CC14A9" w:rsidP="00664F39">
      <w:pPr>
        <w:spacing w:after="0"/>
        <w:ind w:left="709"/>
        <w:rPr>
          <w:rFonts w:ascii="Verdana" w:hAnsi="Verdana"/>
        </w:rPr>
      </w:pPr>
      <w:r>
        <w:rPr>
          <w:rFonts w:ascii="Verdana" w:hAnsi="Verdana"/>
        </w:rPr>
        <w:t xml:space="preserve">Members agreed that it was important </w:t>
      </w:r>
      <w:r w:rsidR="000254EE">
        <w:rPr>
          <w:rFonts w:ascii="Verdana" w:hAnsi="Verdana"/>
        </w:rPr>
        <w:t>that Town and Community Councils should become statutory consultees.</w:t>
      </w:r>
    </w:p>
    <w:p w14:paraId="620D510E" w14:textId="77777777" w:rsidR="00BB7E20" w:rsidRDefault="00BB7E20" w:rsidP="00664F39">
      <w:pPr>
        <w:spacing w:after="0"/>
        <w:ind w:left="709"/>
        <w:rPr>
          <w:rFonts w:ascii="Verdana" w:hAnsi="Verdana"/>
        </w:rPr>
      </w:pPr>
    </w:p>
    <w:p w14:paraId="33521233" w14:textId="77777777" w:rsidR="00BD3F1F" w:rsidRDefault="00BB7E20" w:rsidP="00491524">
      <w:pPr>
        <w:spacing w:after="0"/>
        <w:ind w:left="2160" w:firstLine="720"/>
        <w:rPr>
          <w:rFonts w:ascii="Verdana" w:hAnsi="Verdana"/>
        </w:rPr>
      </w:pPr>
      <w:r>
        <w:rPr>
          <w:rFonts w:ascii="Verdana" w:hAnsi="Verdana"/>
        </w:rPr>
        <w:t>RESOLVED THAT</w:t>
      </w:r>
      <w:r w:rsidR="00BD3F1F">
        <w:rPr>
          <w:rFonts w:ascii="Verdana" w:hAnsi="Verdana"/>
        </w:rPr>
        <w:t xml:space="preserve"> this Clerk investigates </w:t>
      </w:r>
      <w:r w:rsidR="000254EE">
        <w:rPr>
          <w:rFonts w:ascii="Verdana" w:hAnsi="Verdana"/>
        </w:rPr>
        <w:t>as to how</w:t>
      </w:r>
    </w:p>
    <w:p w14:paraId="2EE5CC90" w14:textId="77777777" w:rsidR="00BD3F1F" w:rsidRDefault="000254EE" w:rsidP="00491524">
      <w:pPr>
        <w:spacing w:after="0"/>
        <w:ind w:left="2160" w:firstLine="720"/>
        <w:rPr>
          <w:rFonts w:ascii="Verdana" w:hAnsi="Verdana"/>
        </w:rPr>
      </w:pPr>
      <w:r>
        <w:rPr>
          <w:rFonts w:ascii="Verdana" w:hAnsi="Verdana"/>
        </w:rPr>
        <w:t>Town and C</w:t>
      </w:r>
      <w:r w:rsidR="00BD3F1F">
        <w:rPr>
          <w:rFonts w:ascii="Verdana" w:hAnsi="Verdana"/>
        </w:rPr>
        <w:t>ommunity C</w:t>
      </w:r>
      <w:r w:rsidR="00491524">
        <w:rPr>
          <w:rFonts w:ascii="Verdana" w:hAnsi="Verdana"/>
        </w:rPr>
        <w:t>ouncils become</w:t>
      </w:r>
      <w:r w:rsidR="00BD3F1F">
        <w:rPr>
          <w:rFonts w:ascii="Verdana" w:hAnsi="Verdana"/>
        </w:rPr>
        <w:t xml:space="preserve"> </w:t>
      </w:r>
      <w:r w:rsidR="00491524">
        <w:rPr>
          <w:rFonts w:ascii="Verdana" w:hAnsi="Verdana"/>
        </w:rPr>
        <w:t>statutory</w:t>
      </w:r>
    </w:p>
    <w:p w14:paraId="616964F6" w14:textId="4098AFD9" w:rsidR="00491524" w:rsidRDefault="00491524" w:rsidP="00491524">
      <w:pPr>
        <w:spacing w:after="0"/>
        <w:ind w:left="2160" w:firstLine="720"/>
        <w:rPr>
          <w:rFonts w:ascii="Verdana" w:hAnsi="Verdana"/>
        </w:rPr>
      </w:pPr>
      <w:r>
        <w:rPr>
          <w:rFonts w:ascii="Verdana" w:hAnsi="Verdana"/>
        </w:rPr>
        <w:t>consultees under the Licensing Act 2003.</w:t>
      </w:r>
    </w:p>
    <w:p w14:paraId="36535CB8" w14:textId="77777777" w:rsidR="008D1E1B" w:rsidRDefault="008D1E1B" w:rsidP="00664F39">
      <w:pPr>
        <w:spacing w:after="0"/>
        <w:ind w:left="709"/>
        <w:rPr>
          <w:rFonts w:ascii="Verdana" w:hAnsi="Verdana"/>
        </w:rPr>
      </w:pPr>
    </w:p>
    <w:p w14:paraId="48FAC736" w14:textId="03C888BD" w:rsidR="00491524" w:rsidRDefault="00491524" w:rsidP="00491524">
      <w:pPr>
        <w:spacing w:after="0"/>
        <w:ind w:left="720" w:hanging="720"/>
        <w:rPr>
          <w:rFonts w:ascii="Verdana" w:hAnsi="Verdana"/>
          <w:u w:val="single"/>
        </w:rPr>
      </w:pPr>
      <w:r>
        <w:rPr>
          <w:rFonts w:ascii="Verdana" w:hAnsi="Verdana"/>
        </w:rPr>
        <w:t>148.</w:t>
      </w:r>
      <w:r>
        <w:rPr>
          <w:rFonts w:ascii="Verdana" w:hAnsi="Verdana"/>
        </w:rPr>
        <w:tab/>
      </w:r>
      <w:r>
        <w:rPr>
          <w:rFonts w:ascii="Verdana" w:hAnsi="Verdana"/>
          <w:u w:val="single"/>
        </w:rPr>
        <w:t>CORRESPONDENCE FROM A LOCAL RESIDENT EXPLAINING HIS CONCERNS REGARDING RADIATION FROM MASTS AT MANCHESTER SQUARE CAR PARK:</w:t>
      </w:r>
    </w:p>
    <w:p w14:paraId="799317B0" w14:textId="77777777" w:rsidR="00491524" w:rsidRDefault="00491524" w:rsidP="00491524">
      <w:pPr>
        <w:spacing w:after="0"/>
        <w:rPr>
          <w:rFonts w:ascii="Verdana" w:hAnsi="Verdana"/>
          <w:u w:val="single"/>
        </w:rPr>
      </w:pPr>
    </w:p>
    <w:p w14:paraId="05D8E8AD" w14:textId="1EF7F9CD" w:rsidR="00491524" w:rsidRPr="00491524" w:rsidRDefault="000D7C6F" w:rsidP="000D7C6F">
      <w:pPr>
        <w:spacing w:after="0"/>
        <w:ind w:left="720"/>
        <w:rPr>
          <w:rFonts w:ascii="Verdana" w:hAnsi="Verdana"/>
        </w:rPr>
      </w:pPr>
      <w:r>
        <w:rPr>
          <w:rFonts w:ascii="Verdana" w:hAnsi="Verdana"/>
        </w:rPr>
        <w:t>Members discussed correspondence from a local resident in which he expressed his concerns regarding radiation from masts at Manchester Square Car Park.</w:t>
      </w:r>
    </w:p>
    <w:p w14:paraId="4B15F319" w14:textId="30A25FA2" w:rsidR="008D1E1B" w:rsidRPr="00960F23" w:rsidRDefault="008D1E1B" w:rsidP="00664F39">
      <w:pPr>
        <w:spacing w:after="0"/>
        <w:ind w:left="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3E743520" w14:textId="23363EFE" w:rsidR="00464AF3" w:rsidRDefault="000D7C6F" w:rsidP="00EF007D">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Full Council is to be asked whether</w:t>
      </w:r>
    </w:p>
    <w:p w14:paraId="49642D9A" w14:textId="7029B829" w:rsidR="000D7C6F" w:rsidRDefault="000D7C6F" w:rsidP="00EF007D">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the resident can address the Public Works and </w:t>
      </w:r>
    </w:p>
    <w:p w14:paraId="0B8B0066" w14:textId="1A9CB98A" w:rsidR="000D7C6F" w:rsidRDefault="000D7C6F" w:rsidP="00EF007D">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Planning Committee on this issue.</w:t>
      </w:r>
    </w:p>
    <w:p w14:paraId="53A5CC55" w14:textId="77777777" w:rsidR="000D7C6F" w:rsidRDefault="000D7C6F" w:rsidP="00EF007D">
      <w:pPr>
        <w:spacing w:after="0"/>
        <w:rPr>
          <w:rFonts w:ascii="Verdana" w:hAnsi="Verdana"/>
        </w:rPr>
      </w:pPr>
    </w:p>
    <w:p w14:paraId="0986A2C0" w14:textId="3456CD7F" w:rsidR="000D7C6F" w:rsidRDefault="000D7C6F" w:rsidP="00EF007D">
      <w:pPr>
        <w:spacing w:after="0"/>
        <w:rPr>
          <w:rFonts w:ascii="Verdana" w:hAnsi="Verdana"/>
          <w:u w:val="single"/>
        </w:rPr>
      </w:pPr>
      <w:r>
        <w:rPr>
          <w:rFonts w:ascii="Verdana" w:hAnsi="Verdana"/>
        </w:rPr>
        <w:t>149.</w:t>
      </w:r>
      <w:r>
        <w:rPr>
          <w:rFonts w:ascii="Verdana" w:hAnsi="Verdana"/>
        </w:rPr>
        <w:tab/>
      </w:r>
      <w:r>
        <w:rPr>
          <w:rFonts w:ascii="Verdana" w:hAnsi="Verdana"/>
          <w:u w:val="single"/>
        </w:rPr>
        <w:t>BUS AND COMMUNITY TRANSPORT SERVICES IN WALES:</w:t>
      </w:r>
    </w:p>
    <w:p w14:paraId="60A4FBA5" w14:textId="77777777" w:rsidR="000D7C6F" w:rsidRDefault="000D7C6F" w:rsidP="00EF007D">
      <w:pPr>
        <w:spacing w:after="0"/>
        <w:rPr>
          <w:rFonts w:ascii="Verdana" w:hAnsi="Verdana"/>
          <w:u w:val="single"/>
        </w:rPr>
      </w:pPr>
    </w:p>
    <w:p w14:paraId="011651D7" w14:textId="1D1139E6" w:rsidR="000D7C6F" w:rsidRDefault="00A15CC0" w:rsidP="001D1C49">
      <w:pPr>
        <w:spacing w:after="0"/>
        <w:ind w:left="720"/>
        <w:rPr>
          <w:rFonts w:ascii="Verdana" w:hAnsi="Verdana"/>
        </w:rPr>
      </w:pPr>
      <w:r>
        <w:rPr>
          <w:rFonts w:ascii="Verdana" w:hAnsi="Verdana"/>
        </w:rPr>
        <w:t>T</w:t>
      </w:r>
      <w:r w:rsidR="000D7C6F">
        <w:rPr>
          <w:rFonts w:ascii="Verdana" w:hAnsi="Verdana"/>
        </w:rPr>
        <w:t xml:space="preserve">he Enterprise and Business </w:t>
      </w:r>
      <w:r>
        <w:rPr>
          <w:rFonts w:ascii="Verdana" w:hAnsi="Verdana"/>
        </w:rPr>
        <w:t xml:space="preserve">Committee of the National Assembly for Wales is carrying out an inquiry into Bus and </w:t>
      </w:r>
      <w:r w:rsidR="001D1C49">
        <w:rPr>
          <w:rFonts w:ascii="Verdana" w:hAnsi="Verdana"/>
        </w:rPr>
        <w:t>Community Transport Services in Wales.</w:t>
      </w:r>
    </w:p>
    <w:p w14:paraId="461BE74A" w14:textId="77777777" w:rsidR="001D1C49" w:rsidRDefault="001D1C49" w:rsidP="00EF007D">
      <w:pPr>
        <w:spacing w:after="0"/>
        <w:rPr>
          <w:rFonts w:ascii="Verdana" w:hAnsi="Verdana"/>
        </w:rPr>
      </w:pPr>
    </w:p>
    <w:p w14:paraId="7F91F281" w14:textId="2822B371" w:rsidR="001D1C49" w:rsidRDefault="001D1C49" w:rsidP="001D1C49">
      <w:pPr>
        <w:spacing w:after="0"/>
        <w:ind w:left="720"/>
        <w:rPr>
          <w:rFonts w:ascii="Verdana" w:hAnsi="Verdana"/>
        </w:rPr>
      </w:pPr>
      <w:r>
        <w:rPr>
          <w:rFonts w:ascii="Verdana" w:hAnsi="Verdana"/>
        </w:rPr>
        <w:t>The writer advised that the provision of bus services and the number of passengers using them has declined in Wales.  This decline in passenger numbers is greater in Wales than any other part of Britain.</w:t>
      </w:r>
      <w:r w:rsidR="00B10F0B">
        <w:rPr>
          <w:rFonts w:ascii="Verdana" w:hAnsi="Verdana"/>
        </w:rPr>
        <w:t xml:space="preserve"> </w:t>
      </w:r>
    </w:p>
    <w:p w14:paraId="77B64FDC" w14:textId="77777777" w:rsidR="00B10F0B" w:rsidRDefault="00B10F0B" w:rsidP="001D1C49">
      <w:pPr>
        <w:spacing w:after="0"/>
        <w:ind w:left="720"/>
        <w:rPr>
          <w:rFonts w:ascii="Verdana" w:hAnsi="Verdana"/>
        </w:rPr>
      </w:pPr>
    </w:p>
    <w:p w14:paraId="564ACE17" w14:textId="3C9EFDE3" w:rsidR="00B10F0B" w:rsidRDefault="00B10F0B" w:rsidP="001D1C49">
      <w:pPr>
        <w:spacing w:after="0"/>
        <w:ind w:left="720"/>
        <w:rPr>
          <w:rFonts w:ascii="Verdana" w:hAnsi="Verdana"/>
        </w:rPr>
      </w:pPr>
      <w:r>
        <w:rPr>
          <w:rFonts w:ascii="Verdana" w:hAnsi="Verdana"/>
        </w:rPr>
        <w:t xml:space="preserve">The UK Government has set out proposals to devolve powers over bus registration in February, 2015.  </w:t>
      </w:r>
      <w:r w:rsidR="003201DB">
        <w:rPr>
          <w:rFonts w:ascii="Verdana" w:hAnsi="Verdana"/>
        </w:rPr>
        <w:t xml:space="preserve">The bus industry outside London was deregulated in the 1980s and the Welsh Government has said </w:t>
      </w:r>
      <w:r w:rsidR="00BD3F1F">
        <w:rPr>
          <w:rFonts w:ascii="Verdana" w:hAnsi="Verdana"/>
        </w:rPr>
        <w:t xml:space="preserve">that </w:t>
      </w:r>
      <w:r w:rsidR="003201DB">
        <w:rPr>
          <w:rFonts w:ascii="Verdana" w:hAnsi="Verdana"/>
        </w:rPr>
        <w:t>powers to reintroduce regulation of the bus market in Wales are required.</w:t>
      </w:r>
    </w:p>
    <w:p w14:paraId="5EFE9ECD" w14:textId="77777777" w:rsidR="003201DB" w:rsidRDefault="003201DB" w:rsidP="001D1C49">
      <w:pPr>
        <w:spacing w:after="0"/>
        <w:ind w:left="720"/>
        <w:rPr>
          <w:rFonts w:ascii="Verdana" w:hAnsi="Verdana"/>
        </w:rPr>
      </w:pPr>
    </w:p>
    <w:p w14:paraId="67F49206" w14:textId="41ECCDAD" w:rsidR="003201DB" w:rsidRDefault="003201DB" w:rsidP="001D1C49">
      <w:pPr>
        <w:spacing w:after="0"/>
        <w:ind w:left="720"/>
        <w:rPr>
          <w:rFonts w:ascii="Verdana" w:hAnsi="Verdana"/>
        </w:rPr>
      </w:pPr>
      <w:r>
        <w:rPr>
          <w:rFonts w:ascii="Verdana" w:hAnsi="Verdana"/>
        </w:rPr>
        <w:tab/>
      </w:r>
      <w:r>
        <w:rPr>
          <w:rFonts w:ascii="Verdana" w:hAnsi="Verdana"/>
        </w:rPr>
        <w:tab/>
      </w:r>
      <w:r>
        <w:rPr>
          <w:rFonts w:ascii="Verdana" w:hAnsi="Verdana"/>
        </w:rPr>
        <w:tab/>
        <w:t>RESOLVED THAT:</w:t>
      </w:r>
    </w:p>
    <w:p w14:paraId="2CB8A05D" w14:textId="77777777" w:rsidR="003201DB" w:rsidRDefault="003201DB" w:rsidP="001D1C49">
      <w:pPr>
        <w:spacing w:after="0"/>
        <w:ind w:left="720"/>
        <w:rPr>
          <w:rFonts w:ascii="Verdana" w:hAnsi="Verdana"/>
        </w:rPr>
      </w:pPr>
    </w:p>
    <w:p w14:paraId="349B4109" w14:textId="4F02422D" w:rsidR="003201DB" w:rsidRDefault="003201DB" w:rsidP="001D1C49">
      <w:pPr>
        <w:spacing w:after="0"/>
        <w:ind w:left="720"/>
        <w:rPr>
          <w:rFonts w:ascii="Verdana" w:hAnsi="Verdana"/>
        </w:rPr>
      </w:pPr>
      <w:r>
        <w:rPr>
          <w:rFonts w:ascii="Verdana" w:hAnsi="Verdana"/>
        </w:rPr>
        <w:tab/>
      </w:r>
      <w:r>
        <w:rPr>
          <w:rFonts w:ascii="Verdana" w:hAnsi="Verdana"/>
        </w:rPr>
        <w:tab/>
        <w:t>(i)</w:t>
      </w:r>
      <w:r>
        <w:rPr>
          <w:rFonts w:ascii="Verdana" w:hAnsi="Verdana"/>
        </w:rPr>
        <w:tab/>
        <w:t>the documentation be received;</w:t>
      </w:r>
    </w:p>
    <w:p w14:paraId="20649DB1" w14:textId="77777777" w:rsidR="003201DB" w:rsidRDefault="003201DB" w:rsidP="001D1C49">
      <w:pPr>
        <w:spacing w:after="0"/>
        <w:ind w:left="720"/>
        <w:rPr>
          <w:rFonts w:ascii="Verdana" w:hAnsi="Verdana"/>
        </w:rPr>
      </w:pPr>
    </w:p>
    <w:p w14:paraId="24B19F00" w14:textId="528DD3FC" w:rsidR="003201DB" w:rsidRDefault="003201DB" w:rsidP="001D1C49">
      <w:pPr>
        <w:spacing w:after="0"/>
        <w:ind w:left="720"/>
        <w:rPr>
          <w:rFonts w:ascii="Verdana" w:hAnsi="Verdana"/>
        </w:rPr>
      </w:pPr>
      <w:r>
        <w:rPr>
          <w:rFonts w:ascii="Verdana" w:hAnsi="Verdana"/>
        </w:rPr>
        <w:tab/>
      </w:r>
      <w:r>
        <w:rPr>
          <w:rFonts w:ascii="Verdana" w:hAnsi="Verdana"/>
        </w:rPr>
        <w:tab/>
        <w:t>(ii)</w:t>
      </w:r>
      <w:r>
        <w:rPr>
          <w:rFonts w:ascii="Verdana" w:hAnsi="Verdana"/>
        </w:rPr>
        <w:tab/>
        <w:t>Members are to complete the Consultation form on</w:t>
      </w:r>
    </w:p>
    <w:p w14:paraId="39642936" w14:textId="3DCDB41E" w:rsidR="003201DB" w:rsidRDefault="003201DB" w:rsidP="001D1C49">
      <w:pPr>
        <w:spacing w:after="0"/>
        <w:ind w:left="720"/>
        <w:rPr>
          <w:rFonts w:ascii="Verdana" w:hAnsi="Verdana"/>
        </w:rPr>
      </w:pPr>
      <w:r>
        <w:rPr>
          <w:rFonts w:ascii="Verdana" w:hAnsi="Verdana"/>
        </w:rPr>
        <w:tab/>
      </w:r>
      <w:r>
        <w:rPr>
          <w:rFonts w:ascii="Verdana" w:hAnsi="Verdana"/>
        </w:rPr>
        <w:tab/>
      </w:r>
      <w:r>
        <w:rPr>
          <w:rFonts w:ascii="Verdana" w:hAnsi="Verdana"/>
        </w:rPr>
        <w:tab/>
        <w:t>an individual basis if they wish to do so.</w:t>
      </w:r>
    </w:p>
    <w:p w14:paraId="3A7EB014" w14:textId="77777777" w:rsidR="00BD3F1F" w:rsidRDefault="00BD3F1F" w:rsidP="001D1C49">
      <w:pPr>
        <w:spacing w:after="0"/>
        <w:ind w:left="720"/>
        <w:rPr>
          <w:rFonts w:ascii="Verdana" w:hAnsi="Verdana"/>
        </w:rPr>
      </w:pPr>
    </w:p>
    <w:p w14:paraId="2935B51A" w14:textId="77777777" w:rsidR="00BD3F1F" w:rsidRDefault="00BD3F1F" w:rsidP="001D1C49">
      <w:pPr>
        <w:spacing w:after="0"/>
        <w:ind w:left="720"/>
        <w:rPr>
          <w:rFonts w:ascii="Verdana" w:hAnsi="Verdana"/>
        </w:rPr>
      </w:pPr>
    </w:p>
    <w:p w14:paraId="0C716504" w14:textId="77777777" w:rsidR="00BD3F1F" w:rsidRDefault="00BD3F1F" w:rsidP="001D1C49">
      <w:pPr>
        <w:spacing w:after="0"/>
        <w:ind w:left="720"/>
        <w:rPr>
          <w:rFonts w:ascii="Verdana" w:hAnsi="Verdana"/>
        </w:rPr>
      </w:pPr>
    </w:p>
    <w:p w14:paraId="753CF143" w14:textId="77777777" w:rsidR="00BD3F1F" w:rsidRDefault="00BD3F1F" w:rsidP="001D1C49">
      <w:pPr>
        <w:spacing w:after="0"/>
        <w:ind w:left="720"/>
        <w:rPr>
          <w:rFonts w:ascii="Verdana" w:hAnsi="Verdana"/>
        </w:rPr>
      </w:pPr>
    </w:p>
    <w:p w14:paraId="3E009AFD" w14:textId="77777777" w:rsidR="00BD3F1F" w:rsidRDefault="00BD3F1F" w:rsidP="001D1C49">
      <w:pPr>
        <w:spacing w:after="0"/>
        <w:ind w:left="720"/>
        <w:rPr>
          <w:rFonts w:ascii="Verdana" w:hAnsi="Verdana"/>
        </w:rPr>
      </w:pPr>
    </w:p>
    <w:p w14:paraId="3846BB4B" w14:textId="77777777" w:rsidR="00BD3F1F" w:rsidRDefault="00BD3F1F" w:rsidP="001D1C49">
      <w:pPr>
        <w:spacing w:after="0"/>
        <w:ind w:left="720"/>
        <w:rPr>
          <w:rFonts w:ascii="Verdana" w:hAnsi="Verdana"/>
        </w:rPr>
      </w:pPr>
    </w:p>
    <w:p w14:paraId="28E379F0" w14:textId="77777777" w:rsidR="001D1C49" w:rsidRDefault="001D1C49" w:rsidP="00EF007D">
      <w:pPr>
        <w:spacing w:after="0"/>
        <w:rPr>
          <w:rFonts w:ascii="Verdana" w:hAnsi="Verdana"/>
        </w:rPr>
      </w:pPr>
    </w:p>
    <w:p w14:paraId="61D49E4D" w14:textId="65F76CDA" w:rsidR="00C86B8E" w:rsidRDefault="003201DB" w:rsidP="00656969">
      <w:pPr>
        <w:spacing w:after="0"/>
        <w:ind w:left="720" w:hanging="720"/>
        <w:rPr>
          <w:rFonts w:ascii="Verdana" w:hAnsi="Verdana"/>
          <w:u w:val="single"/>
        </w:rPr>
      </w:pPr>
      <w:r>
        <w:rPr>
          <w:rFonts w:ascii="Verdana" w:hAnsi="Verdana"/>
        </w:rPr>
        <w:t>150</w:t>
      </w:r>
      <w:r w:rsidR="00C86B8E">
        <w:rPr>
          <w:rFonts w:ascii="Verdana" w:hAnsi="Verdana"/>
        </w:rPr>
        <w:t>.</w:t>
      </w:r>
      <w:r w:rsidR="00C86B8E">
        <w:rPr>
          <w:rFonts w:ascii="Verdana" w:hAnsi="Verdana"/>
        </w:rPr>
        <w:tab/>
      </w:r>
      <w:r w:rsidR="00656969">
        <w:rPr>
          <w:rFonts w:ascii="Verdana" w:hAnsi="Verdana"/>
          <w:u w:val="single"/>
        </w:rPr>
        <w:t>PROPOSED ROAD SAFETY SCHEME – TRAFFIC CALMING/RAISED CROSSING TABLES, HUBBERSTON</w:t>
      </w:r>
      <w:r w:rsidR="00C86B8E">
        <w:rPr>
          <w:rFonts w:ascii="Verdana" w:hAnsi="Verdana"/>
          <w:u w:val="single"/>
        </w:rPr>
        <w:t>:</w:t>
      </w:r>
    </w:p>
    <w:p w14:paraId="3CB1BDD6" w14:textId="77777777" w:rsidR="00C86B8E" w:rsidRDefault="00C86B8E" w:rsidP="00EF007D">
      <w:pPr>
        <w:spacing w:after="0"/>
        <w:rPr>
          <w:rFonts w:ascii="Verdana" w:hAnsi="Verdana"/>
          <w:u w:val="single"/>
        </w:rPr>
      </w:pPr>
    </w:p>
    <w:p w14:paraId="22632C5A" w14:textId="77777777" w:rsidR="00656969" w:rsidRDefault="00656969" w:rsidP="00656969">
      <w:pPr>
        <w:spacing w:after="0"/>
        <w:ind w:left="720"/>
        <w:rPr>
          <w:rFonts w:ascii="Verdana" w:hAnsi="Verdana"/>
        </w:rPr>
      </w:pPr>
      <w:r>
        <w:rPr>
          <w:rFonts w:ascii="Verdana" w:hAnsi="Verdana"/>
        </w:rPr>
        <w:t>Members discussed a letter and plan from the Senior Traffic Engineer, Pembrokeshire County Council, in which he advised that the Pembrokeshire County Council will shortly be advertising a number of road safety schemes which are being proposed at various locations throughout the County, one of which is the introduction of raised crossing tables at the junctions of Church Road, Gelliswick Road and the private access road at Hubberston.  The features form part of a new shared use plan being constructed on the south side of the Milford to Dale Road and will improve safety for pedestrians and cyclists crossing these junctions.</w:t>
      </w:r>
    </w:p>
    <w:p w14:paraId="63E7D072" w14:textId="77777777" w:rsidR="00656969" w:rsidRDefault="00656969" w:rsidP="00656969">
      <w:pPr>
        <w:spacing w:after="0"/>
        <w:ind w:left="720"/>
        <w:rPr>
          <w:rFonts w:ascii="Verdana" w:hAnsi="Verdana"/>
        </w:rPr>
      </w:pPr>
    </w:p>
    <w:p w14:paraId="5183E2F0" w14:textId="77777777" w:rsidR="00656969" w:rsidRDefault="00656969" w:rsidP="00656969">
      <w:pPr>
        <w:spacing w:after="0"/>
        <w:ind w:left="2160" w:firstLine="720"/>
        <w:rPr>
          <w:rFonts w:ascii="Verdana" w:hAnsi="Verdana"/>
        </w:rPr>
      </w:pPr>
      <w:r>
        <w:rPr>
          <w:rFonts w:ascii="Verdana" w:hAnsi="Verdana"/>
        </w:rPr>
        <w:t>RESOLVED THAT the Senior Traffic Engineer,</w:t>
      </w:r>
    </w:p>
    <w:p w14:paraId="72F6EE7B" w14:textId="1A604EA6" w:rsidR="0072132F" w:rsidRDefault="00656969" w:rsidP="0072132F">
      <w:pPr>
        <w:spacing w:after="0"/>
        <w:ind w:left="2160" w:firstLine="720"/>
        <w:rPr>
          <w:rFonts w:ascii="Verdana" w:hAnsi="Verdana"/>
        </w:rPr>
      </w:pPr>
      <w:r>
        <w:rPr>
          <w:rFonts w:ascii="Verdana" w:hAnsi="Verdana"/>
        </w:rPr>
        <w:t xml:space="preserve">Pembrokeshire </w:t>
      </w:r>
      <w:r w:rsidR="0072132F">
        <w:rPr>
          <w:rFonts w:ascii="Verdana" w:hAnsi="Verdana"/>
        </w:rPr>
        <w:t>County Council, be</w:t>
      </w:r>
      <w:r w:rsidR="00BD3F1F">
        <w:rPr>
          <w:rFonts w:ascii="Verdana" w:hAnsi="Verdana"/>
        </w:rPr>
        <w:t xml:space="preserve"> advised of</w:t>
      </w:r>
    </w:p>
    <w:p w14:paraId="4F1BF8E6" w14:textId="3CE2CDD7" w:rsidR="0072132F" w:rsidRDefault="0072132F" w:rsidP="0072132F">
      <w:pPr>
        <w:spacing w:after="0"/>
        <w:ind w:left="2160" w:firstLine="720"/>
        <w:rPr>
          <w:rFonts w:ascii="Verdana" w:hAnsi="Verdana"/>
        </w:rPr>
      </w:pPr>
      <w:r>
        <w:rPr>
          <w:rFonts w:ascii="Verdana" w:hAnsi="Verdana"/>
        </w:rPr>
        <w:t>the following:-</w:t>
      </w:r>
    </w:p>
    <w:p w14:paraId="63FF7849" w14:textId="77777777" w:rsidR="0072132F" w:rsidRDefault="0072132F" w:rsidP="0072132F">
      <w:pPr>
        <w:spacing w:after="0"/>
        <w:ind w:left="2160" w:firstLine="720"/>
        <w:rPr>
          <w:rFonts w:ascii="Verdana" w:hAnsi="Verdana"/>
        </w:rPr>
      </w:pPr>
    </w:p>
    <w:p w14:paraId="514F305D" w14:textId="77777777" w:rsidR="003510DB" w:rsidRDefault="0072132F" w:rsidP="0072132F">
      <w:pPr>
        <w:spacing w:after="0"/>
        <w:ind w:left="2877" w:hanging="750"/>
        <w:rPr>
          <w:rFonts w:ascii="Verdana" w:hAnsi="Verdana"/>
        </w:rPr>
      </w:pPr>
      <w:r>
        <w:rPr>
          <w:rFonts w:ascii="Verdana" w:hAnsi="Verdana"/>
        </w:rPr>
        <w:t>(i)</w:t>
      </w:r>
      <w:r>
        <w:rPr>
          <w:rFonts w:ascii="Verdana" w:hAnsi="Verdana"/>
        </w:rPr>
        <w:tab/>
        <w:t>Church Road Junction - The 5 m long raised platform</w:t>
      </w:r>
    </w:p>
    <w:p w14:paraId="45DFD472" w14:textId="77777777" w:rsidR="003510DB" w:rsidRDefault="003510DB" w:rsidP="0072132F">
      <w:pPr>
        <w:spacing w:after="0"/>
        <w:ind w:left="2877" w:hanging="750"/>
        <w:rPr>
          <w:rFonts w:ascii="Verdana" w:hAnsi="Verdana"/>
        </w:rPr>
      </w:pPr>
      <w:r>
        <w:rPr>
          <w:rFonts w:ascii="Verdana" w:hAnsi="Verdana"/>
        </w:rPr>
        <w:tab/>
      </w:r>
      <w:r w:rsidR="0072132F">
        <w:rPr>
          <w:rFonts w:ascii="Verdana" w:hAnsi="Verdana"/>
        </w:rPr>
        <w:t>across existing junction should not be sited at this</w:t>
      </w:r>
    </w:p>
    <w:p w14:paraId="0996A36E" w14:textId="77777777" w:rsidR="003510DB" w:rsidRDefault="003510DB" w:rsidP="0072132F">
      <w:pPr>
        <w:spacing w:after="0"/>
        <w:ind w:left="2877" w:hanging="750"/>
        <w:rPr>
          <w:rFonts w:ascii="Verdana" w:hAnsi="Verdana"/>
        </w:rPr>
      </w:pPr>
      <w:r>
        <w:rPr>
          <w:rFonts w:ascii="Verdana" w:hAnsi="Verdana"/>
        </w:rPr>
        <w:tab/>
      </w:r>
      <w:r w:rsidR="0072132F">
        <w:rPr>
          <w:rFonts w:ascii="Verdana" w:hAnsi="Verdana"/>
        </w:rPr>
        <w:t xml:space="preserve">location, but resited further on Gelliswick Road, </w:t>
      </w:r>
    </w:p>
    <w:p w14:paraId="1DB98108" w14:textId="77777777" w:rsidR="003510DB" w:rsidRDefault="003510DB" w:rsidP="0072132F">
      <w:pPr>
        <w:spacing w:after="0"/>
        <w:ind w:left="2877" w:hanging="750"/>
        <w:rPr>
          <w:rFonts w:ascii="Verdana" w:hAnsi="Verdana"/>
        </w:rPr>
      </w:pPr>
      <w:r>
        <w:rPr>
          <w:rFonts w:ascii="Verdana" w:hAnsi="Verdana"/>
        </w:rPr>
        <w:tab/>
      </w:r>
      <w:r w:rsidR="0072132F">
        <w:rPr>
          <w:rFonts w:ascii="Verdana" w:hAnsi="Verdana"/>
        </w:rPr>
        <w:t xml:space="preserve">between the junction of Church Road and Croft Avenue, </w:t>
      </w:r>
    </w:p>
    <w:p w14:paraId="351A2C66" w14:textId="0CFDCC6F" w:rsidR="0072132F" w:rsidRDefault="003510DB" w:rsidP="0072132F">
      <w:pPr>
        <w:spacing w:after="0"/>
        <w:ind w:left="2877" w:hanging="750"/>
        <w:rPr>
          <w:rFonts w:ascii="Verdana" w:hAnsi="Verdana"/>
        </w:rPr>
      </w:pPr>
      <w:r>
        <w:rPr>
          <w:rFonts w:ascii="Verdana" w:hAnsi="Verdana"/>
        </w:rPr>
        <w:tab/>
      </w:r>
      <w:r w:rsidR="0072132F">
        <w:rPr>
          <w:rFonts w:ascii="Verdana" w:hAnsi="Verdana"/>
        </w:rPr>
        <w:t>which it is felt will be safer for residents.</w:t>
      </w:r>
    </w:p>
    <w:p w14:paraId="48260950" w14:textId="77777777" w:rsidR="0072132F" w:rsidRDefault="0072132F" w:rsidP="0072132F">
      <w:pPr>
        <w:spacing w:after="0"/>
        <w:rPr>
          <w:rFonts w:ascii="Verdana" w:hAnsi="Verdana"/>
        </w:rPr>
      </w:pPr>
    </w:p>
    <w:p w14:paraId="7F9887D3" w14:textId="77777777" w:rsidR="003510DB" w:rsidRDefault="0072132F" w:rsidP="0072132F">
      <w:pPr>
        <w:spacing w:after="0"/>
        <w:ind w:left="2880" w:hanging="720"/>
        <w:rPr>
          <w:rFonts w:ascii="Verdana" w:hAnsi="Verdana"/>
        </w:rPr>
      </w:pPr>
      <w:r>
        <w:rPr>
          <w:rFonts w:ascii="Verdana" w:hAnsi="Verdana"/>
        </w:rPr>
        <w:t>(ii)</w:t>
      </w:r>
      <w:r>
        <w:rPr>
          <w:rFonts w:ascii="Verdana" w:hAnsi="Verdana"/>
        </w:rPr>
        <w:tab/>
        <w:t>Gelliswick Road Junction - The 6 m long raised platform</w:t>
      </w:r>
    </w:p>
    <w:p w14:paraId="03F383C1" w14:textId="1EAAB838" w:rsidR="0072132F" w:rsidRDefault="003510DB" w:rsidP="0072132F">
      <w:pPr>
        <w:spacing w:after="0"/>
        <w:ind w:left="2880" w:hanging="720"/>
        <w:rPr>
          <w:rFonts w:ascii="Verdana" w:hAnsi="Verdana"/>
        </w:rPr>
      </w:pPr>
      <w:r>
        <w:rPr>
          <w:rFonts w:ascii="Verdana" w:hAnsi="Verdana"/>
        </w:rPr>
        <w:tab/>
      </w:r>
      <w:r w:rsidR="0072132F">
        <w:rPr>
          <w:rFonts w:ascii="Verdana" w:hAnsi="Verdana"/>
        </w:rPr>
        <w:t>should not be sited at this location.</w:t>
      </w:r>
    </w:p>
    <w:p w14:paraId="78E70716" w14:textId="77777777" w:rsidR="0072132F" w:rsidRDefault="0072132F" w:rsidP="0072132F">
      <w:pPr>
        <w:spacing w:after="0"/>
        <w:ind w:left="2880" w:hanging="720"/>
        <w:rPr>
          <w:rFonts w:ascii="Verdana" w:hAnsi="Verdana"/>
        </w:rPr>
      </w:pPr>
    </w:p>
    <w:p w14:paraId="166A088C" w14:textId="77777777" w:rsidR="003510DB" w:rsidRDefault="0072132F" w:rsidP="0072132F">
      <w:pPr>
        <w:spacing w:after="0"/>
        <w:ind w:left="2880" w:hanging="720"/>
        <w:rPr>
          <w:rFonts w:ascii="Verdana" w:hAnsi="Verdana"/>
        </w:rPr>
      </w:pPr>
      <w:r>
        <w:rPr>
          <w:rFonts w:ascii="Verdana" w:hAnsi="Verdana"/>
        </w:rPr>
        <w:t>(iii)</w:t>
      </w:r>
      <w:r>
        <w:rPr>
          <w:rFonts w:ascii="Verdana" w:hAnsi="Verdana"/>
        </w:rPr>
        <w:tab/>
      </w:r>
      <w:r w:rsidRPr="003510DB">
        <w:rPr>
          <w:rFonts w:ascii="Verdana" w:hAnsi="Verdana"/>
        </w:rPr>
        <w:t xml:space="preserve">Private Road Junction - </w:t>
      </w:r>
      <w:r>
        <w:rPr>
          <w:rFonts w:ascii="Verdana" w:hAnsi="Verdana"/>
        </w:rPr>
        <w:t>It was questioned why this</w:t>
      </w:r>
      <w:r w:rsidR="003510DB">
        <w:rPr>
          <w:rFonts w:ascii="Verdana" w:hAnsi="Verdana"/>
        </w:rPr>
        <w:t xml:space="preserve"> junction</w:t>
      </w:r>
    </w:p>
    <w:p w14:paraId="3D17AEB5" w14:textId="4C105DB0" w:rsidR="0072132F" w:rsidRDefault="003510DB" w:rsidP="0072132F">
      <w:pPr>
        <w:spacing w:after="0"/>
        <w:ind w:left="2880" w:hanging="720"/>
        <w:rPr>
          <w:rFonts w:ascii="Verdana" w:hAnsi="Verdana"/>
        </w:rPr>
      </w:pPr>
      <w:r>
        <w:rPr>
          <w:rFonts w:ascii="Verdana" w:hAnsi="Verdana"/>
        </w:rPr>
        <w:tab/>
      </w:r>
      <w:r w:rsidR="0072132F">
        <w:rPr>
          <w:rFonts w:ascii="Verdana" w:hAnsi="Verdana"/>
        </w:rPr>
        <w:t>has been allowed on a private road.</w:t>
      </w:r>
    </w:p>
    <w:p w14:paraId="50962793" w14:textId="77777777" w:rsidR="0072132F" w:rsidRDefault="0072132F" w:rsidP="0072132F">
      <w:pPr>
        <w:spacing w:after="0"/>
        <w:rPr>
          <w:rFonts w:ascii="Verdana" w:hAnsi="Verdana"/>
        </w:rPr>
      </w:pPr>
    </w:p>
    <w:p w14:paraId="7EA76F06" w14:textId="77777777" w:rsidR="009E7501" w:rsidRDefault="003510DB" w:rsidP="0072132F">
      <w:pPr>
        <w:spacing w:after="0"/>
        <w:ind w:left="2160"/>
        <w:rPr>
          <w:rFonts w:ascii="Verdana" w:hAnsi="Verdana"/>
        </w:rPr>
      </w:pPr>
      <w:r>
        <w:rPr>
          <w:rFonts w:ascii="Verdana" w:hAnsi="Verdana"/>
        </w:rPr>
        <w:t>(iv)</w:t>
      </w:r>
      <w:r>
        <w:rPr>
          <w:rFonts w:ascii="Verdana" w:hAnsi="Verdana"/>
        </w:rPr>
        <w:tab/>
        <w:t xml:space="preserve">There is </w:t>
      </w:r>
      <w:r w:rsidR="0072132F">
        <w:rPr>
          <w:rFonts w:ascii="Verdana" w:hAnsi="Verdana"/>
        </w:rPr>
        <w:t>currently no complete footpath connecting the</w:t>
      </w:r>
    </w:p>
    <w:p w14:paraId="2B7919BB" w14:textId="41F01AA2" w:rsidR="0072132F" w:rsidRDefault="009E7501" w:rsidP="0072132F">
      <w:pPr>
        <w:spacing w:after="0"/>
        <w:ind w:left="2160"/>
        <w:rPr>
          <w:rFonts w:ascii="Verdana" w:hAnsi="Verdana"/>
        </w:rPr>
      </w:pPr>
      <w:r>
        <w:rPr>
          <w:rFonts w:ascii="Verdana" w:hAnsi="Verdana"/>
        </w:rPr>
        <w:tab/>
      </w:r>
      <w:r w:rsidR="0072132F">
        <w:rPr>
          <w:rFonts w:ascii="Verdana" w:hAnsi="Verdana"/>
        </w:rPr>
        <w:t>pri</w:t>
      </w:r>
      <w:bookmarkStart w:id="0" w:name="_GoBack"/>
      <w:bookmarkEnd w:id="0"/>
      <w:r w:rsidR="0072132F">
        <w:rPr>
          <w:rFonts w:ascii="Verdana" w:hAnsi="Verdana"/>
        </w:rPr>
        <w:t xml:space="preserve">vate road </w:t>
      </w:r>
      <w:r w:rsidR="003510DB">
        <w:rPr>
          <w:rFonts w:ascii="Verdana" w:hAnsi="Verdana"/>
        </w:rPr>
        <w:tab/>
      </w:r>
      <w:r w:rsidR="0072132F">
        <w:rPr>
          <w:rFonts w:ascii="Verdana" w:hAnsi="Verdana"/>
        </w:rPr>
        <w:t>and Gelliswick Road.</w:t>
      </w:r>
    </w:p>
    <w:p w14:paraId="19C72943" w14:textId="77777777" w:rsidR="0072132F" w:rsidRDefault="0072132F" w:rsidP="00656969">
      <w:pPr>
        <w:spacing w:after="0"/>
        <w:ind w:left="2160" w:firstLine="720"/>
        <w:rPr>
          <w:rFonts w:ascii="Verdana" w:hAnsi="Verdana"/>
        </w:rPr>
      </w:pPr>
    </w:p>
    <w:p w14:paraId="0886AD16" w14:textId="77777777" w:rsidR="0072132F" w:rsidRDefault="0072132F" w:rsidP="00656969">
      <w:pPr>
        <w:spacing w:after="0"/>
        <w:ind w:left="2160" w:firstLine="720"/>
        <w:rPr>
          <w:rFonts w:ascii="Verdana" w:hAnsi="Verdana"/>
        </w:rPr>
      </w:pPr>
    </w:p>
    <w:p w14:paraId="31AACBE2" w14:textId="77777777" w:rsidR="0072132F" w:rsidRDefault="0072132F" w:rsidP="002E4246">
      <w:pPr>
        <w:spacing w:after="0"/>
        <w:ind w:left="709"/>
        <w:rPr>
          <w:rFonts w:ascii="Verdana" w:hAnsi="Verdana"/>
        </w:rPr>
      </w:pPr>
    </w:p>
    <w:p w14:paraId="22CCA7B1" w14:textId="77777777" w:rsidR="002E4246" w:rsidRDefault="002E4246" w:rsidP="002E4246">
      <w:pPr>
        <w:spacing w:after="0"/>
        <w:ind w:left="709"/>
        <w:rPr>
          <w:rFonts w:ascii="Verdana" w:hAnsi="Verdana"/>
        </w:rPr>
      </w:pPr>
    </w:p>
    <w:p w14:paraId="2049FF01" w14:textId="77777777" w:rsidR="002E4246" w:rsidRDefault="002E4246" w:rsidP="002E4246">
      <w:pPr>
        <w:spacing w:after="0"/>
        <w:ind w:left="709"/>
        <w:rPr>
          <w:rFonts w:ascii="Verdana" w:hAnsi="Verdana"/>
        </w:rPr>
      </w:pPr>
    </w:p>
    <w:p w14:paraId="51C88AB3" w14:textId="157DDDDB" w:rsidR="002E4246" w:rsidRDefault="002E4246" w:rsidP="002E4246">
      <w:pPr>
        <w:spacing w:after="0"/>
        <w:ind w:left="709"/>
        <w:jc w:val="center"/>
        <w:rPr>
          <w:rFonts w:ascii="Verdana" w:hAnsi="Verdana"/>
        </w:rPr>
      </w:pPr>
      <w:r>
        <w:rPr>
          <w:rFonts w:ascii="Verdana" w:hAnsi="Verdana"/>
        </w:rPr>
        <w:t>__________________________</w:t>
      </w:r>
    </w:p>
    <w:sectPr w:rsidR="002E4246" w:rsidSect="00F26D2D">
      <w:headerReference w:type="default" r:id="rId8"/>
      <w:footerReference w:type="default" r:id="rId9"/>
      <w:pgSz w:w="11906" w:h="16838"/>
      <w:pgMar w:top="720" w:right="720" w:bottom="720" w:left="720" w:header="709" w:footer="709" w:gutter="0"/>
      <w:pgNumType w:start="8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822DD" w14:textId="77777777" w:rsidR="005C2677" w:rsidRDefault="005C2677" w:rsidP="00695B74">
      <w:pPr>
        <w:spacing w:after="0"/>
      </w:pPr>
      <w:r>
        <w:separator/>
      </w:r>
    </w:p>
  </w:endnote>
  <w:endnote w:type="continuationSeparator" w:id="0">
    <w:p w14:paraId="7479EBF3" w14:textId="77777777" w:rsidR="005C2677" w:rsidRDefault="005C2677"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989988"/>
      <w:docPartObj>
        <w:docPartGallery w:val="Page Numbers (Bottom of Page)"/>
        <w:docPartUnique/>
      </w:docPartObj>
    </w:sdtPr>
    <w:sdtEndPr>
      <w:rPr>
        <w:noProof/>
      </w:rPr>
    </w:sdtEndPr>
    <w:sdtContent>
      <w:p w14:paraId="41F642A8" w14:textId="7418BB21" w:rsidR="00D303A8" w:rsidRDefault="00D303A8">
        <w:pPr>
          <w:pStyle w:val="Footer"/>
          <w:jc w:val="center"/>
        </w:pPr>
        <w:r>
          <w:fldChar w:fldCharType="begin"/>
        </w:r>
        <w:r>
          <w:instrText xml:space="preserve"> PAGE   \* MERGEFORMAT </w:instrText>
        </w:r>
        <w:r>
          <w:fldChar w:fldCharType="separate"/>
        </w:r>
        <w:r w:rsidR="005C2677">
          <w:rPr>
            <w:noProof/>
          </w:rPr>
          <w:t>83</w:t>
        </w:r>
        <w:r>
          <w:rPr>
            <w:noProof/>
          </w:rPr>
          <w:fldChar w:fldCharType="end"/>
        </w:r>
      </w:p>
    </w:sdtContent>
  </w:sdt>
  <w:p w14:paraId="3EEC3CD1" w14:textId="77777777" w:rsidR="00695B74" w:rsidRDefault="00695B74" w:rsidP="001C02F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65D2A" w14:textId="77777777" w:rsidR="005C2677" w:rsidRDefault="005C2677" w:rsidP="00695B74">
      <w:pPr>
        <w:spacing w:after="0"/>
      </w:pPr>
      <w:r>
        <w:separator/>
      </w:r>
    </w:p>
  </w:footnote>
  <w:footnote w:type="continuationSeparator" w:id="0">
    <w:p w14:paraId="266FE28B" w14:textId="77777777" w:rsidR="005C2677" w:rsidRDefault="005C2677" w:rsidP="00695B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B8143" w14:textId="062079F4" w:rsidR="00695B74" w:rsidRPr="005E245A" w:rsidRDefault="005E245A" w:rsidP="005E245A">
    <w:pPr>
      <w:pStyle w:val="Header"/>
      <w:jc w:val="center"/>
      <w:rPr>
        <w:rFonts w:ascii="Maiandra GD" w:hAnsi="Maiandra GD"/>
        <w:b/>
        <w:sz w:val="24"/>
        <w:szCs w:val="24"/>
      </w:rPr>
    </w:pPr>
    <w:r w:rsidRPr="005E245A">
      <w:rPr>
        <w:rFonts w:ascii="Maiandra GD" w:hAnsi="Maiandra GD"/>
        <w:b/>
      </w:rPr>
      <w:t>M I L F O R D   H A V E N   T O W N  C O U N C I 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E6D83"/>
    <w:multiLevelType w:val="hybridMultilevel"/>
    <w:tmpl w:val="1FB0FB94"/>
    <w:lvl w:ilvl="0" w:tplc="39C0EDD8">
      <w:start w:val="9"/>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54C37A99"/>
    <w:multiLevelType w:val="hybridMultilevel"/>
    <w:tmpl w:val="D7649F7A"/>
    <w:lvl w:ilvl="0" w:tplc="80608104">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66CF6E1E"/>
    <w:multiLevelType w:val="hybridMultilevel"/>
    <w:tmpl w:val="61FA3ECE"/>
    <w:lvl w:ilvl="0" w:tplc="D368CCA4">
      <w:start w:val="1"/>
      <w:numFmt w:val="lowerLetter"/>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C9"/>
    <w:rsid w:val="00005FC4"/>
    <w:rsid w:val="00015A66"/>
    <w:rsid w:val="000163C5"/>
    <w:rsid w:val="00016DC3"/>
    <w:rsid w:val="0002223C"/>
    <w:rsid w:val="00022F11"/>
    <w:rsid w:val="000254EE"/>
    <w:rsid w:val="000303E9"/>
    <w:rsid w:val="000361F4"/>
    <w:rsid w:val="0003727B"/>
    <w:rsid w:val="00043638"/>
    <w:rsid w:val="00051971"/>
    <w:rsid w:val="000535BC"/>
    <w:rsid w:val="00056A46"/>
    <w:rsid w:val="00057F4E"/>
    <w:rsid w:val="00057FCE"/>
    <w:rsid w:val="00066E84"/>
    <w:rsid w:val="00071211"/>
    <w:rsid w:val="00073855"/>
    <w:rsid w:val="000746F3"/>
    <w:rsid w:val="00084B67"/>
    <w:rsid w:val="000928D5"/>
    <w:rsid w:val="000933DF"/>
    <w:rsid w:val="00095E12"/>
    <w:rsid w:val="000B13B7"/>
    <w:rsid w:val="000B1B45"/>
    <w:rsid w:val="000B23C9"/>
    <w:rsid w:val="000B783A"/>
    <w:rsid w:val="000C2529"/>
    <w:rsid w:val="000C449B"/>
    <w:rsid w:val="000D7C6F"/>
    <w:rsid w:val="000E0D41"/>
    <w:rsid w:val="000E1901"/>
    <w:rsid w:val="000E1939"/>
    <w:rsid w:val="000E6286"/>
    <w:rsid w:val="000E7D22"/>
    <w:rsid w:val="000F3CB9"/>
    <w:rsid w:val="00100330"/>
    <w:rsid w:val="00102B6E"/>
    <w:rsid w:val="001047DF"/>
    <w:rsid w:val="00104AF7"/>
    <w:rsid w:val="0010780E"/>
    <w:rsid w:val="001127F4"/>
    <w:rsid w:val="00113267"/>
    <w:rsid w:val="001148FF"/>
    <w:rsid w:val="0012423D"/>
    <w:rsid w:val="00130DC3"/>
    <w:rsid w:val="0013471F"/>
    <w:rsid w:val="00135A16"/>
    <w:rsid w:val="001445E8"/>
    <w:rsid w:val="001514B1"/>
    <w:rsid w:val="00153051"/>
    <w:rsid w:val="00157664"/>
    <w:rsid w:val="001620B1"/>
    <w:rsid w:val="00171A92"/>
    <w:rsid w:val="00197DD0"/>
    <w:rsid w:val="001A21DD"/>
    <w:rsid w:val="001A67E4"/>
    <w:rsid w:val="001B154F"/>
    <w:rsid w:val="001B3843"/>
    <w:rsid w:val="001B4B8B"/>
    <w:rsid w:val="001B6E59"/>
    <w:rsid w:val="001C02FE"/>
    <w:rsid w:val="001C1109"/>
    <w:rsid w:val="001C1742"/>
    <w:rsid w:val="001D1C49"/>
    <w:rsid w:val="001E1D44"/>
    <w:rsid w:val="001E540C"/>
    <w:rsid w:val="001E7A92"/>
    <w:rsid w:val="001F0C37"/>
    <w:rsid w:val="001F23F8"/>
    <w:rsid w:val="001F50E0"/>
    <w:rsid w:val="002031E4"/>
    <w:rsid w:val="00203F50"/>
    <w:rsid w:val="00205ED5"/>
    <w:rsid w:val="00206343"/>
    <w:rsid w:val="002071EA"/>
    <w:rsid w:val="00213546"/>
    <w:rsid w:val="0021621D"/>
    <w:rsid w:val="002173AE"/>
    <w:rsid w:val="00220361"/>
    <w:rsid w:val="002236D8"/>
    <w:rsid w:val="00234C56"/>
    <w:rsid w:val="002419BF"/>
    <w:rsid w:val="00244A25"/>
    <w:rsid w:val="00252470"/>
    <w:rsid w:val="00261DEA"/>
    <w:rsid w:val="00266424"/>
    <w:rsid w:val="00266468"/>
    <w:rsid w:val="00271C90"/>
    <w:rsid w:val="0027270A"/>
    <w:rsid w:val="00273B06"/>
    <w:rsid w:val="002774FA"/>
    <w:rsid w:val="00283C02"/>
    <w:rsid w:val="00285356"/>
    <w:rsid w:val="00287106"/>
    <w:rsid w:val="0029051B"/>
    <w:rsid w:val="00293A27"/>
    <w:rsid w:val="002975F4"/>
    <w:rsid w:val="002A450D"/>
    <w:rsid w:val="002B2118"/>
    <w:rsid w:val="002B5806"/>
    <w:rsid w:val="002C1D0E"/>
    <w:rsid w:val="002D053E"/>
    <w:rsid w:val="002D2404"/>
    <w:rsid w:val="002E4246"/>
    <w:rsid w:val="002E62A8"/>
    <w:rsid w:val="002E78EE"/>
    <w:rsid w:val="002F1DE4"/>
    <w:rsid w:val="00301BD9"/>
    <w:rsid w:val="00306041"/>
    <w:rsid w:val="003065D5"/>
    <w:rsid w:val="0030674A"/>
    <w:rsid w:val="00307F44"/>
    <w:rsid w:val="003135EF"/>
    <w:rsid w:val="003156D1"/>
    <w:rsid w:val="003201DB"/>
    <w:rsid w:val="003214E4"/>
    <w:rsid w:val="0032184D"/>
    <w:rsid w:val="003242BF"/>
    <w:rsid w:val="00325104"/>
    <w:rsid w:val="0032513E"/>
    <w:rsid w:val="003253B4"/>
    <w:rsid w:val="00330C4F"/>
    <w:rsid w:val="00335783"/>
    <w:rsid w:val="0034310F"/>
    <w:rsid w:val="003449F8"/>
    <w:rsid w:val="00347C55"/>
    <w:rsid w:val="003510DB"/>
    <w:rsid w:val="00356D84"/>
    <w:rsid w:val="0036411F"/>
    <w:rsid w:val="003724DA"/>
    <w:rsid w:val="003752BE"/>
    <w:rsid w:val="00385964"/>
    <w:rsid w:val="0039213F"/>
    <w:rsid w:val="00394922"/>
    <w:rsid w:val="00395ABA"/>
    <w:rsid w:val="003A7928"/>
    <w:rsid w:val="003B3610"/>
    <w:rsid w:val="003B46CF"/>
    <w:rsid w:val="003B7E1D"/>
    <w:rsid w:val="003C7D2A"/>
    <w:rsid w:val="003D7324"/>
    <w:rsid w:val="003E0F80"/>
    <w:rsid w:val="003E18AA"/>
    <w:rsid w:val="003E3F7A"/>
    <w:rsid w:val="003E4A09"/>
    <w:rsid w:val="00400720"/>
    <w:rsid w:val="00405FD7"/>
    <w:rsid w:val="004061FE"/>
    <w:rsid w:val="004164A0"/>
    <w:rsid w:val="00416665"/>
    <w:rsid w:val="0041702A"/>
    <w:rsid w:val="0042320D"/>
    <w:rsid w:val="00424460"/>
    <w:rsid w:val="00425A48"/>
    <w:rsid w:val="00425CCB"/>
    <w:rsid w:val="00426664"/>
    <w:rsid w:val="004269F1"/>
    <w:rsid w:val="004353D4"/>
    <w:rsid w:val="00442A4B"/>
    <w:rsid w:val="0044691E"/>
    <w:rsid w:val="00453803"/>
    <w:rsid w:val="0045594E"/>
    <w:rsid w:val="004600EC"/>
    <w:rsid w:val="00461C08"/>
    <w:rsid w:val="004633AB"/>
    <w:rsid w:val="00463BD7"/>
    <w:rsid w:val="00464AF3"/>
    <w:rsid w:val="0046516B"/>
    <w:rsid w:val="00467D0F"/>
    <w:rsid w:val="004700B9"/>
    <w:rsid w:val="00474179"/>
    <w:rsid w:val="00475FA3"/>
    <w:rsid w:val="00480317"/>
    <w:rsid w:val="00484A3B"/>
    <w:rsid w:val="00487068"/>
    <w:rsid w:val="00487CE1"/>
    <w:rsid w:val="00491524"/>
    <w:rsid w:val="0049232A"/>
    <w:rsid w:val="00495EDF"/>
    <w:rsid w:val="004B0730"/>
    <w:rsid w:val="004C0874"/>
    <w:rsid w:val="004C3154"/>
    <w:rsid w:val="004C5F31"/>
    <w:rsid w:val="004D0C60"/>
    <w:rsid w:val="004D4F0C"/>
    <w:rsid w:val="004D7045"/>
    <w:rsid w:val="004E2C85"/>
    <w:rsid w:val="004E704E"/>
    <w:rsid w:val="004E7C95"/>
    <w:rsid w:val="004F1728"/>
    <w:rsid w:val="00500002"/>
    <w:rsid w:val="0050008C"/>
    <w:rsid w:val="00500E13"/>
    <w:rsid w:val="00503994"/>
    <w:rsid w:val="00506060"/>
    <w:rsid w:val="0051141D"/>
    <w:rsid w:val="005133F6"/>
    <w:rsid w:val="0052592E"/>
    <w:rsid w:val="00527912"/>
    <w:rsid w:val="00530284"/>
    <w:rsid w:val="00532FAF"/>
    <w:rsid w:val="00541F24"/>
    <w:rsid w:val="00542F72"/>
    <w:rsid w:val="00544C97"/>
    <w:rsid w:val="0055472D"/>
    <w:rsid w:val="0056019A"/>
    <w:rsid w:val="00561160"/>
    <w:rsid w:val="00567BD2"/>
    <w:rsid w:val="00567D7B"/>
    <w:rsid w:val="005705F8"/>
    <w:rsid w:val="00574953"/>
    <w:rsid w:val="00576E81"/>
    <w:rsid w:val="00580765"/>
    <w:rsid w:val="0059550C"/>
    <w:rsid w:val="005A5862"/>
    <w:rsid w:val="005A710B"/>
    <w:rsid w:val="005B1C19"/>
    <w:rsid w:val="005B440B"/>
    <w:rsid w:val="005C0647"/>
    <w:rsid w:val="005C2677"/>
    <w:rsid w:val="005D7B00"/>
    <w:rsid w:val="005E245A"/>
    <w:rsid w:val="005E4432"/>
    <w:rsid w:val="005E55C0"/>
    <w:rsid w:val="005F40AE"/>
    <w:rsid w:val="006052F8"/>
    <w:rsid w:val="006109FB"/>
    <w:rsid w:val="00612EE0"/>
    <w:rsid w:val="00625A55"/>
    <w:rsid w:val="006430A6"/>
    <w:rsid w:val="00647C66"/>
    <w:rsid w:val="00647C7B"/>
    <w:rsid w:val="00656969"/>
    <w:rsid w:val="006571DF"/>
    <w:rsid w:val="00662330"/>
    <w:rsid w:val="00664756"/>
    <w:rsid w:val="00664F39"/>
    <w:rsid w:val="0067387C"/>
    <w:rsid w:val="006803A7"/>
    <w:rsid w:val="00683060"/>
    <w:rsid w:val="00683421"/>
    <w:rsid w:val="00683BA1"/>
    <w:rsid w:val="00683CE2"/>
    <w:rsid w:val="00693422"/>
    <w:rsid w:val="00693ED2"/>
    <w:rsid w:val="00693EE7"/>
    <w:rsid w:val="00695B74"/>
    <w:rsid w:val="00697B0D"/>
    <w:rsid w:val="006A7149"/>
    <w:rsid w:val="006B63CF"/>
    <w:rsid w:val="006B690D"/>
    <w:rsid w:val="006C245E"/>
    <w:rsid w:val="006C451D"/>
    <w:rsid w:val="006D2383"/>
    <w:rsid w:val="006D2681"/>
    <w:rsid w:val="006D3BBF"/>
    <w:rsid w:val="006D4EE8"/>
    <w:rsid w:val="006D68B4"/>
    <w:rsid w:val="006E0432"/>
    <w:rsid w:val="006F0772"/>
    <w:rsid w:val="006F1E9D"/>
    <w:rsid w:val="006F6CF3"/>
    <w:rsid w:val="00700238"/>
    <w:rsid w:val="00703C2A"/>
    <w:rsid w:val="00703FE7"/>
    <w:rsid w:val="00706D65"/>
    <w:rsid w:val="00710B52"/>
    <w:rsid w:val="00710C06"/>
    <w:rsid w:val="007145DA"/>
    <w:rsid w:val="00716A43"/>
    <w:rsid w:val="00716F70"/>
    <w:rsid w:val="007179D3"/>
    <w:rsid w:val="0072132F"/>
    <w:rsid w:val="007314EC"/>
    <w:rsid w:val="00732993"/>
    <w:rsid w:val="00740FD9"/>
    <w:rsid w:val="00756C37"/>
    <w:rsid w:val="0077416D"/>
    <w:rsid w:val="0077597A"/>
    <w:rsid w:val="00782081"/>
    <w:rsid w:val="007828D6"/>
    <w:rsid w:val="0078387C"/>
    <w:rsid w:val="00783898"/>
    <w:rsid w:val="00785E89"/>
    <w:rsid w:val="007912BA"/>
    <w:rsid w:val="0079143B"/>
    <w:rsid w:val="00794091"/>
    <w:rsid w:val="007A7AB8"/>
    <w:rsid w:val="007B175D"/>
    <w:rsid w:val="007B2BDE"/>
    <w:rsid w:val="007B4D7F"/>
    <w:rsid w:val="007B6110"/>
    <w:rsid w:val="007B704E"/>
    <w:rsid w:val="007C116F"/>
    <w:rsid w:val="007C4C8E"/>
    <w:rsid w:val="007D006C"/>
    <w:rsid w:val="007D29D7"/>
    <w:rsid w:val="007D6F4A"/>
    <w:rsid w:val="007E09A3"/>
    <w:rsid w:val="007F2633"/>
    <w:rsid w:val="00803B33"/>
    <w:rsid w:val="00804B82"/>
    <w:rsid w:val="0080700E"/>
    <w:rsid w:val="00814970"/>
    <w:rsid w:val="00817513"/>
    <w:rsid w:val="00822C6A"/>
    <w:rsid w:val="00825C56"/>
    <w:rsid w:val="00826003"/>
    <w:rsid w:val="0083176E"/>
    <w:rsid w:val="00832F0D"/>
    <w:rsid w:val="00841BFD"/>
    <w:rsid w:val="0084483D"/>
    <w:rsid w:val="00856AE4"/>
    <w:rsid w:val="00857EF7"/>
    <w:rsid w:val="008706BC"/>
    <w:rsid w:val="008733B6"/>
    <w:rsid w:val="008929E7"/>
    <w:rsid w:val="008A202D"/>
    <w:rsid w:val="008A2D91"/>
    <w:rsid w:val="008A56E6"/>
    <w:rsid w:val="008B023C"/>
    <w:rsid w:val="008B0C4D"/>
    <w:rsid w:val="008C52C9"/>
    <w:rsid w:val="008D1E1B"/>
    <w:rsid w:val="008D48B0"/>
    <w:rsid w:val="008D77B6"/>
    <w:rsid w:val="008E4B98"/>
    <w:rsid w:val="008F3169"/>
    <w:rsid w:val="00904DC0"/>
    <w:rsid w:val="00914EFA"/>
    <w:rsid w:val="00920D09"/>
    <w:rsid w:val="00921173"/>
    <w:rsid w:val="00923992"/>
    <w:rsid w:val="009302EC"/>
    <w:rsid w:val="00936ECD"/>
    <w:rsid w:val="009376A6"/>
    <w:rsid w:val="00940EAC"/>
    <w:rsid w:val="00941307"/>
    <w:rsid w:val="00941963"/>
    <w:rsid w:val="00944A67"/>
    <w:rsid w:val="00945B7F"/>
    <w:rsid w:val="00946D7F"/>
    <w:rsid w:val="00947815"/>
    <w:rsid w:val="00960F23"/>
    <w:rsid w:val="00961F3B"/>
    <w:rsid w:val="00964303"/>
    <w:rsid w:val="009645A8"/>
    <w:rsid w:val="0097144D"/>
    <w:rsid w:val="00977A41"/>
    <w:rsid w:val="009801B4"/>
    <w:rsid w:val="009810E6"/>
    <w:rsid w:val="009955F1"/>
    <w:rsid w:val="009A0A68"/>
    <w:rsid w:val="009A1CE9"/>
    <w:rsid w:val="009A2517"/>
    <w:rsid w:val="009A7BAE"/>
    <w:rsid w:val="009B0170"/>
    <w:rsid w:val="009B13BD"/>
    <w:rsid w:val="009B21BF"/>
    <w:rsid w:val="009B387F"/>
    <w:rsid w:val="009B555C"/>
    <w:rsid w:val="009C0C10"/>
    <w:rsid w:val="009C181D"/>
    <w:rsid w:val="009D3C40"/>
    <w:rsid w:val="009D3DAC"/>
    <w:rsid w:val="009D497B"/>
    <w:rsid w:val="009E1DCB"/>
    <w:rsid w:val="009E6B81"/>
    <w:rsid w:val="009E7501"/>
    <w:rsid w:val="009E7B6A"/>
    <w:rsid w:val="009F0DB7"/>
    <w:rsid w:val="009F3C9C"/>
    <w:rsid w:val="00A01B2C"/>
    <w:rsid w:val="00A01E5C"/>
    <w:rsid w:val="00A02F7C"/>
    <w:rsid w:val="00A15CC0"/>
    <w:rsid w:val="00A178DF"/>
    <w:rsid w:val="00A17FF5"/>
    <w:rsid w:val="00A2668D"/>
    <w:rsid w:val="00A36623"/>
    <w:rsid w:val="00A41C0F"/>
    <w:rsid w:val="00A52D4B"/>
    <w:rsid w:val="00A54768"/>
    <w:rsid w:val="00A567CC"/>
    <w:rsid w:val="00A659D6"/>
    <w:rsid w:val="00A66464"/>
    <w:rsid w:val="00A74F63"/>
    <w:rsid w:val="00A809E9"/>
    <w:rsid w:val="00A83BA6"/>
    <w:rsid w:val="00A94375"/>
    <w:rsid w:val="00A9565D"/>
    <w:rsid w:val="00A9599A"/>
    <w:rsid w:val="00AA034B"/>
    <w:rsid w:val="00AA4D32"/>
    <w:rsid w:val="00AA6BF3"/>
    <w:rsid w:val="00AB00A2"/>
    <w:rsid w:val="00AC003A"/>
    <w:rsid w:val="00AC3649"/>
    <w:rsid w:val="00AD1EC0"/>
    <w:rsid w:val="00AD21D9"/>
    <w:rsid w:val="00AD383B"/>
    <w:rsid w:val="00AD4374"/>
    <w:rsid w:val="00AD55A5"/>
    <w:rsid w:val="00AE13EC"/>
    <w:rsid w:val="00AE1E66"/>
    <w:rsid w:val="00AF12D9"/>
    <w:rsid w:val="00AF6E9B"/>
    <w:rsid w:val="00AF6F60"/>
    <w:rsid w:val="00B01309"/>
    <w:rsid w:val="00B04F2F"/>
    <w:rsid w:val="00B10F0B"/>
    <w:rsid w:val="00B114A8"/>
    <w:rsid w:val="00B157D5"/>
    <w:rsid w:val="00B2432A"/>
    <w:rsid w:val="00B33F80"/>
    <w:rsid w:val="00B37334"/>
    <w:rsid w:val="00B44B75"/>
    <w:rsid w:val="00B466AE"/>
    <w:rsid w:val="00B47895"/>
    <w:rsid w:val="00B52C56"/>
    <w:rsid w:val="00B605CD"/>
    <w:rsid w:val="00B6245F"/>
    <w:rsid w:val="00B74D5C"/>
    <w:rsid w:val="00B74D84"/>
    <w:rsid w:val="00B77394"/>
    <w:rsid w:val="00B803AF"/>
    <w:rsid w:val="00B931D8"/>
    <w:rsid w:val="00BA5E53"/>
    <w:rsid w:val="00BA64F2"/>
    <w:rsid w:val="00BB0555"/>
    <w:rsid w:val="00BB0EA6"/>
    <w:rsid w:val="00BB25EE"/>
    <w:rsid w:val="00BB3C6D"/>
    <w:rsid w:val="00BB4957"/>
    <w:rsid w:val="00BB7024"/>
    <w:rsid w:val="00BB7E20"/>
    <w:rsid w:val="00BC467B"/>
    <w:rsid w:val="00BC757D"/>
    <w:rsid w:val="00BD0122"/>
    <w:rsid w:val="00BD3F1F"/>
    <w:rsid w:val="00BD6FE0"/>
    <w:rsid w:val="00BD71B6"/>
    <w:rsid w:val="00BE293E"/>
    <w:rsid w:val="00BE6E29"/>
    <w:rsid w:val="00BE71B9"/>
    <w:rsid w:val="00BF0CAD"/>
    <w:rsid w:val="00C01BDD"/>
    <w:rsid w:val="00C029DE"/>
    <w:rsid w:val="00C02C61"/>
    <w:rsid w:val="00C03651"/>
    <w:rsid w:val="00C06853"/>
    <w:rsid w:val="00C078A5"/>
    <w:rsid w:val="00C14B0C"/>
    <w:rsid w:val="00C2364E"/>
    <w:rsid w:val="00C238C3"/>
    <w:rsid w:val="00C33B60"/>
    <w:rsid w:val="00C33F6C"/>
    <w:rsid w:val="00C44932"/>
    <w:rsid w:val="00C45F9F"/>
    <w:rsid w:val="00C51E77"/>
    <w:rsid w:val="00C54179"/>
    <w:rsid w:val="00C55D18"/>
    <w:rsid w:val="00C5668D"/>
    <w:rsid w:val="00C71CB3"/>
    <w:rsid w:val="00C8001C"/>
    <w:rsid w:val="00C854A0"/>
    <w:rsid w:val="00C85A02"/>
    <w:rsid w:val="00C86B8E"/>
    <w:rsid w:val="00C870CE"/>
    <w:rsid w:val="00C907A6"/>
    <w:rsid w:val="00C92996"/>
    <w:rsid w:val="00C93C93"/>
    <w:rsid w:val="00C97098"/>
    <w:rsid w:val="00CB59B3"/>
    <w:rsid w:val="00CC14A9"/>
    <w:rsid w:val="00CC1B29"/>
    <w:rsid w:val="00CC3149"/>
    <w:rsid w:val="00CC4B19"/>
    <w:rsid w:val="00CC58D6"/>
    <w:rsid w:val="00CD25C2"/>
    <w:rsid w:val="00CE3A25"/>
    <w:rsid w:val="00CE4329"/>
    <w:rsid w:val="00CE7F86"/>
    <w:rsid w:val="00CF2FEF"/>
    <w:rsid w:val="00CF3929"/>
    <w:rsid w:val="00D031CC"/>
    <w:rsid w:val="00D04606"/>
    <w:rsid w:val="00D076BB"/>
    <w:rsid w:val="00D12128"/>
    <w:rsid w:val="00D22627"/>
    <w:rsid w:val="00D230E3"/>
    <w:rsid w:val="00D251B5"/>
    <w:rsid w:val="00D303A8"/>
    <w:rsid w:val="00D304E6"/>
    <w:rsid w:val="00D36E02"/>
    <w:rsid w:val="00D37AF5"/>
    <w:rsid w:val="00D46B06"/>
    <w:rsid w:val="00D5512C"/>
    <w:rsid w:val="00D564E2"/>
    <w:rsid w:val="00D61F3A"/>
    <w:rsid w:val="00D63F4C"/>
    <w:rsid w:val="00D6420A"/>
    <w:rsid w:val="00D6545B"/>
    <w:rsid w:val="00D7231B"/>
    <w:rsid w:val="00D776B4"/>
    <w:rsid w:val="00D824B7"/>
    <w:rsid w:val="00D853BD"/>
    <w:rsid w:val="00D916B2"/>
    <w:rsid w:val="00D97078"/>
    <w:rsid w:val="00DA33A4"/>
    <w:rsid w:val="00DA7EF5"/>
    <w:rsid w:val="00DB3A51"/>
    <w:rsid w:val="00DB5F86"/>
    <w:rsid w:val="00DB66D8"/>
    <w:rsid w:val="00DB7222"/>
    <w:rsid w:val="00DC67F6"/>
    <w:rsid w:val="00DD15A1"/>
    <w:rsid w:val="00DD5373"/>
    <w:rsid w:val="00DE449E"/>
    <w:rsid w:val="00E01DB0"/>
    <w:rsid w:val="00E042BF"/>
    <w:rsid w:val="00E07E85"/>
    <w:rsid w:val="00E13A80"/>
    <w:rsid w:val="00E167D2"/>
    <w:rsid w:val="00E17098"/>
    <w:rsid w:val="00E22B12"/>
    <w:rsid w:val="00E27B3B"/>
    <w:rsid w:val="00E319EC"/>
    <w:rsid w:val="00E32FD7"/>
    <w:rsid w:val="00E440A9"/>
    <w:rsid w:val="00E46C1C"/>
    <w:rsid w:val="00E50C99"/>
    <w:rsid w:val="00E525DD"/>
    <w:rsid w:val="00E5706C"/>
    <w:rsid w:val="00E579C3"/>
    <w:rsid w:val="00E60A6A"/>
    <w:rsid w:val="00E614AB"/>
    <w:rsid w:val="00E6150A"/>
    <w:rsid w:val="00E70FF6"/>
    <w:rsid w:val="00E81E6F"/>
    <w:rsid w:val="00E83BB7"/>
    <w:rsid w:val="00E83E5F"/>
    <w:rsid w:val="00E86895"/>
    <w:rsid w:val="00E926EF"/>
    <w:rsid w:val="00E9387A"/>
    <w:rsid w:val="00E957FD"/>
    <w:rsid w:val="00E9663D"/>
    <w:rsid w:val="00E975D0"/>
    <w:rsid w:val="00EA1A7F"/>
    <w:rsid w:val="00EB481E"/>
    <w:rsid w:val="00EC212F"/>
    <w:rsid w:val="00EC491B"/>
    <w:rsid w:val="00ED0B33"/>
    <w:rsid w:val="00EF007D"/>
    <w:rsid w:val="00EF0865"/>
    <w:rsid w:val="00F058BD"/>
    <w:rsid w:val="00F07C3C"/>
    <w:rsid w:val="00F1081F"/>
    <w:rsid w:val="00F11465"/>
    <w:rsid w:val="00F11B79"/>
    <w:rsid w:val="00F2483D"/>
    <w:rsid w:val="00F24AA1"/>
    <w:rsid w:val="00F26D2D"/>
    <w:rsid w:val="00F32325"/>
    <w:rsid w:val="00F36422"/>
    <w:rsid w:val="00F37A4D"/>
    <w:rsid w:val="00F43211"/>
    <w:rsid w:val="00F43B0A"/>
    <w:rsid w:val="00F4411E"/>
    <w:rsid w:val="00F44D8C"/>
    <w:rsid w:val="00F4570B"/>
    <w:rsid w:val="00F51474"/>
    <w:rsid w:val="00F53464"/>
    <w:rsid w:val="00F64F4F"/>
    <w:rsid w:val="00F6768B"/>
    <w:rsid w:val="00F71CD0"/>
    <w:rsid w:val="00F7719A"/>
    <w:rsid w:val="00F771C2"/>
    <w:rsid w:val="00F82EF2"/>
    <w:rsid w:val="00F91C4D"/>
    <w:rsid w:val="00F95270"/>
    <w:rsid w:val="00F96DEC"/>
    <w:rsid w:val="00F96DF1"/>
    <w:rsid w:val="00FA138D"/>
    <w:rsid w:val="00FA3DBA"/>
    <w:rsid w:val="00FB44CE"/>
    <w:rsid w:val="00FB737F"/>
    <w:rsid w:val="00FC025C"/>
    <w:rsid w:val="00FC1D9E"/>
    <w:rsid w:val="00FC21DC"/>
    <w:rsid w:val="00FC3ED1"/>
    <w:rsid w:val="00FD14E3"/>
    <w:rsid w:val="00FD18E7"/>
    <w:rsid w:val="00FD250B"/>
    <w:rsid w:val="00FD7A5C"/>
    <w:rsid w:val="00FE2948"/>
    <w:rsid w:val="00FE72EB"/>
    <w:rsid w:val="00FE784C"/>
    <w:rsid w:val="00FF1076"/>
    <w:rsid w:val="00FF47C6"/>
    <w:rsid w:val="00FF58E0"/>
    <w:rsid w:val="00FF7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4F672"/>
  <w15:docId w15:val="{C6EF81BE-A1C7-4253-94CB-F60F602B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9478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815"/>
    <w:rPr>
      <w:rFonts w:ascii="Segoe UI" w:hAnsi="Segoe UI" w:cs="Segoe UI"/>
      <w:sz w:val="18"/>
      <w:szCs w:val="18"/>
    </w:rPr>
  </w:style>
  <w:style w:type="paragraph" w:styleId="ListParagraph">
    <w:name w:val="List Paragraph"/>
    <w:basedOn w:val="Normal"/>
    <w:uiPriority w:val="34"/>
    <w:qFormat/>
    <w:rsid w:val="00BE71B9"/>
    <w:pPr>
      <w:ind w:left="720"/>
      <w:contextualSpacing/>
    </w:pPr>
  </w:style>
  <w:style w:type="character" w:styleId="Hyperlink">
    <w:name w:val="Hyperlink"/>
    <w:basedOn w:val="DefaultParagraphFont"/>
    <w:uiPriority w:val="99"/>
    <w:unhideWhenUsed/>
    <w:rsid w:val="009413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3922">
      <w:bodyDiv w:val="1"/>
      <w:marLeft w:val="0"/>
      <w:marRight w:val="0"/>
      <w:marTop w:val="0"/>
      <w:marBottom w:val="0"/>
      <w:divBdr>
        <w:top w:val="none" w:sz="0" w:space="0" w:color="auto"/>
        <w:left w:val="none" w:sz="0" w:space="0" w:color="auto"/>
        <w:bottom w:val="none" w:sz="0" w:space="0" w:color="auto"/>
        <w:right w:val="none" w:sz="0" w:space="0" w:color="auto"/>
      </w:divBdr>
    </w:div>
    <w:div w:id="1125588182">
      <w:bodyDiv w:val="1"/>
      <w:marLeft w:val="0"/>
      <w:marRight w:val="0"/>
      <w:marTop w:val="0"/>
      <w:marBottom w:val="0"/>
      <w:divBdr>
        <w:top w:val="none" w:sz="0" w:space="0" w:color="auto"/>
        <w:left w:val="none" w:sz="0" w:space="0" w:color="auto"/>
        <w:bottom w:val="none" w:sz="0" w:space="0" w:color="auto"/>
        <w:right w:val="none" w:sz="0" w:space="0" w:color="auto"/>
      </w:divBdr>
    </w:div>
    <w:div w:id="1248657916">
      <w:bodyDiv w:val="1"/>
      <w:marLeft w:val="0"/>
      <w:marRight w:val="0"/>
      <w:marTop w:val="0"/>
      <w:marBottom w:val="0"/>
      <w:divBdr>
        <w:top w:val="none" w:sz="0" w:space="0" w:color="auto"/>
        <w:left w:val="none" w:sz="0" w:space="0" w:color="auto"/>
        <w:bottom w:val="none" w:sz="0" w:space="0" w:color="auto"/>
        <w:right w:val="none" w:sz="0" w:space="0" w:color="auto"/>
      </w:divBdr>
    </w:div>
    <w:div w:id="1746492141">
      <w:bodyDiv w:val="1"/>
      <w:marLeft w:val="0"/>
      <w:marRight w:val="0"/>
      <w:marTop w:val="0"/>
      <w:marBottom w:val="0"/>
      <w:divBdr>
        <w:top w:val="none" w:sz="0" w:space="0" w:color="auto"/>
        <w:left w:val="none" w:sz="0" w:space="0" w:color="auto"/>
        <w:bottom w:val="none" w:sz="0" w:space="0" w:color="auto"/>
        <w:right w:val="none" w:sz="0" w:space="0" w:color="auto"/>
      </w:divBdr>
    </w:div>
    <w:div w:id="1994874577">
      <w:bodyDiv w:val="1"/>
      <w:marLeft w:val="0"/>
      <w:marRight w:val="0"/>
      <w:marTop w:val="0"/>
      <w:marBottom w:val="0"/>
      <w:divBdr>
        <w:top w:val="none" w:sz="0" w:space="0" w:color="auto"/>
        <w:left w:val="none" w:sz="0" w:space="0" w:color="auto"/>
        <w:bottom w:val="none" w:sz="0" w:space="0" w:color="auto"/>
        <w:right w:val="none" w:sz="0" w:space="0" w:color="auto"/>
      </w:divBdr>
    </w:div>
    <w:div w:id="20580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056C0-B450-4D24-9031-01599DFA0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Office Office</cp:lastModifiedBy>
  <cp:revision>2</cp:revision>
  <cp:lastPrinted>2015-07-20T09:32:00Z</cp:lastPrinted>
  <dcterms:created xsi:type="dcterms:W3CDTF">2015-10-16T14:38:00Z</dcterms:created>
  <dcterms:modified xsi:type="dcterms:W3CDTF">2015-10-16T14:38:00Z</dcterms:modified>
</cp:coreProperties>
</file>