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DE3AF" w14:textId="77777777" w:rsidR="00BE10D4" w:rsidRDefault="00BE10D4" w:rsidP="000A5E06">
      <w:pPr>
        <w:pStyle w:val="Title"/>
        <w:rPr>
          <w:rFonts w:ascii="Verdana" w:hAnsi="Verdana"/>
          <w:szCs w:val="22"/>
        </w:rPr>
      </w:pPr>
      <w:r>
        <w:rPr>
          <w:rFonts w:ascii="Verdana" w:hAnsi="Verdana"/>
          <w:szCs w:val="22"/>
        </w:rPr>
        <w:t>Minutes of the Standing Orders Sub-Committee</w:t>
      </w:r>
    </w:p>
    <w:p w14:paraId="4AE48C83" w14:textId="77777777" w:rsidR="00BE10D4" w:rsidRDefault="00BE10D4" w:rsidP="000A5E06">
      <w:pPr>
        <w:pStyle w:val="Title"/>
        <w:rPr>
          <w:rFonts w:ascii="Verdana" w:hAnsi="Verdana"/>
          <w:szCs w:val="22"/>
        </w:rPr>
      </w:pPr>
      <w:r>
        <w:rPr>
          <w:rFonts w:ascii="Verdana" w:hAnsi="Verdana"/>
          <w:szCs w:val="22"/>
        </w:rPr>
        <w:t>held at the Town Hall, Milford Haven</w:t>
      </w:r>
    </w:p>
    <w:p w14:paraId="3CEF528F" w14:textId="033D7C63" w:rsidR="00BE10D4" w:rsidRDefault="00BE10D4" w:rsidP="000A5E06">
      <w:pPr>
        <w:pStyle w:val="Title"/>
        <w:rPr>
          <w:rFonts w:ascii="Verdana" w:hAnsi="Verdana"/>
          <w:szCs w:val="22"/>
        </w:rPr>
      </w:pPr>
      <w:r>
        <w:rPr>
          <w:rFonts w:ascii="Verdana" w:hAnsi="Verdana"/>
          <w:szCs w:val="22"/>
        </w:rPr>
        <w:t>on</w:t>
      </w:r>
      <w:r w:rsidR="00CF5CED">
        <w:rPr>
          <w:rFonts w:ascii="Verdana" w:hAnsi="Verdana"/>
          <w:szCs w:val="22"/>
        </w:rPr>
        <w:t xml:space="preserve"> </w:t>
      </w:r>
      <w:r w:rsidR="0075020B">
        <w:rPr>
          <w:rFonts w:ascii="Verdana" w:hAnsi="Verdana"/>
          <w:szCs w:val="22"/>
        </w:rPr>
        <w:t>Thursday, 5</w:t>
      </w:r>
      <w:r w:rsidR="0075020B" w:rsidRPr="0075020B">
        <w:rPr>
          <w:rFonts w:ascii="Verdana" w:hAnsi="Verdana"/>
          <w:szCs w:val="22"/>
          <w:vertAlign w:val="superscript"/>
        </w:rPr>
        <w:t>th</w:t>
      </w:r>
      <w:r w:rsidR="0075020B">
        <w:rPr>
          <w:rFonts w:ascii="Verdana" w:hAnsi="Verdana"/>
          <w:szCs w:val="22"/>
        </w:rPr>
        <w:t xml:space="preserve"> </w:t>
      </w:r>
      <w:proofErr w:type="gramStart"/>
      <w:r w:rsidR="0075020B">
        <w:rPr>
          <w:rFonts w:ascii="Verdana" w:hAnsi="Verdana"/>
          <w:szCs w:val="22"/>
        </w:rPr>
        <w:t>April,</w:t>
      </w:r>
      <w:proofErr w:type="gramEnd"/>
      <w:r w:rsidR="0075020B">
        <w:rPr>
          <w:rFonts w:ascii="Verdana" w:hAnsi="Verdana"/>
          <w:szCs w:val="22"/>
        </w:rPr>
        <w:t xml:space="preserve"> 2018</w:t>
      </w:r>
      <w:r w:rsidR="00ED5C5C">
        <w:rPr>
          <w:rFonts w:ascii="Verdana" w:hAnsi="Verdana"/>
          <w:szCs w:val="22"/>
        </w:rPr>
        <w:t xml:space="preserve"> at </w:t>
      </w:r>
      <w:r w:rsidR="0075020B">
        <w:rPr>
          <w:rFonts w:ascii="Verdana" w:hAnsi="Verdana"/>
          <w:szCs w:val="22"/>
        </w:rPr>
        <w:t>6</w:t>
      </w:r>
      <w:r w:rsidR="00ED5C5C">
        <w:rPr>
          <w:rFonts w:ascii="Verdana" w:hAnsi="Verdana"/>
          <w:szCs w:val="22"/>
        </w:rPr>
        <w:t>:</w:t>
      </w:r>
      <w:r w:rsidR="0075020B">
        <w:rPr>
          <w:rFonts w:ascii="Verdana" w:hAnsi="Verdana"/>
          <w:szCs w:val="22"/>
        </w:rPr>
        <w:t>15</w:t>
      </w:r>
      <w:r>
        <w:rPr>
          <w:rFonts w:ascii="Verdana" w:hAnsi="Verdana"/>
          <w:szCs w:val="22"/>
        </w:rPr>
        <w:t xml:space="preserve"> pm.</w:t>
      </w:r>
    </w:p>
    <w:p w14:paraId="443F110A" w14:textId="77777777" w:rsidR="000A5E06" w:rsidRPr="00944AE1" w:rsidRDefault="000A5E06" w:rsidP="000A5E06">
      <w:pPr>
        <w:pBdr>
          <w:bottom w:val="single" w:sz="12" w:space="1" w:color="auto"/>
        </w:pBdr>
        <w:jc w:val="center"/>
        <w:rPr>
          <w:rFonts w:ascii="Verdana" w:hAnsi="Verdana"/>
          <w:sz w:val="22"/>
          <w:szCs w:val="22"/>
        </w:rPr>
      </w:pPr>
    </w:p>
    <w:p w14:paraId="427D8559" w14:textId="77777777" w:rsidR="000A5E06" w:rsidRPr="00944AE1" w:rsidRDefault="000A5E06" w:rsidP="000A5E06">
      <w:pPr>
        <w:rPr>
          <w:rFonts w:ascii="Verdana" w:hAnsi="Verdana"/>
          <w:sz w:val="22"/>
          <w:szCs w:val="22"/>
        </w:rPr>
      </w:pPr>
    </w:p>
    <w:p w14:paraId="64718391" w14:textId="77777777" w:rsidR="000A5E06" w:rsidRPr="00944AE1" w:rsidRDefault="000A5E06" w:rsidP="000A5E06">
      <w:pPr>
        <w:jc w:val="center"/>
        <w:rPr>
          <w:rFonts w:ascii="Verdana" w:hAnsi="Verdana"/>
          <w:sz w:val="22"/>
          <w:szCs w:val="22"/>
          <w:u w:val="single"/>
        </w:rPr>
      </w:pPr>
      <w:r w:rsidRPr="00944AE1">
        <w:rPr>
          <w:rFonts w:ascii="Verdana" w:hAnsi="Verdana"/>
          <w:sz w:val="22"/>
          <w:szCs w:val="22"/>
          <w:u w:val="single"/>
        </w:rPr>
        <w:t>PRESENT</w:t>
      </w:r>
    </w:p>
    <w:p w14:paraId="71D14284" w14:textId="77777777" w:rsidR="000A5E06" w:rsidRPr="00944AE1" w:rsidRDefault="000A5E06" w:rsidP="000A5E06">
      <w:pPr>
        <w:rPr>
          <w:rFonts w:ascii="Verdana" w:hAnsi="Verdana"/>
          <w:sz w:val="22"/>
          <w:szCs w:val="22"/>
        </w:rPr>
      </w:pPr>
    </w:p>
    <w:p w14:paraId="03F1B0ED" w14:textId="7B04F883" w:rsidR="00545C6E" w:rsidRPr="00944AE1" w:rsidRDefault="00F111FC" w:rsidP="000A5E06">
      <w:pPr>
        <w:jc w:val="center"/>
        <w:rPr>
          <w:rFonts w:ascii="Verdana" w:hAnsi="Verdana"/>
          <w:sz w:val="22"/>
          <w:szCs w:val="22"/>
        </w:rPr>
      </w:pPr>
      <w:r w:rsidRPr="00944AE1">
        <w:rPr>
          <w:rFonts w:ascii="Verdana" w:hAnsi="Verdana"/>
          <w:sz w:val="22"/>
          <w:szCs w:val="22"/>
        </w:rPr>
        <w:t>The</w:t>
      </w:r>
      <w:r w:rsidR="00545C6E" w:rsidRPr="00944AE1">
        <w:rPr>
          <w:rFonts w:ascii="Verdana" w:hAnsi="Verdana"/>
          <w:sz w:val="22"/>
          <w:szCs w:val="22"/>
        </w:rPr>
        <w:t xml:space="preserve"> May</w:t>
      </w:r>
      <w:r w:rsidR="00BE10D4">
        <w:rPr>
          <w:rFonts w:ascii="Verdana" w:hAnsi="Verdana"/>
          <w:sz w:val="22"/>
          <w:szCs w:val="22"/>
        </w:rPr>
        <w:t xml:space="preserve">or (Councillor </w:t>
      </w:r>
      <w:r w:rsidR="00F91FEB">
        <w:rPr>
          <w:rFonts w:ascii="Verdana" w:hAnsi="Verdana"/>
          <w:sz w:val="22"/>
          <w:szCs w:val="22"/>
        </w:rPr>
        <w:t>C. A. Sharp</w:t>
      </w:r>
      <w:r w:rsidR="00545C6E" w:rsidRPr="00944AE1">
        <w:rPr>
          <w:rFonts w:ascii="Verdana" w:hAnsi="Verdana"/>
          <w:sz w:val="22"/>
          <w:szCs w:val="22"/>
        </w:rPr>
        <w:t>)</w:t>
      </w:r>
    </w:p>
    <w:p w14:paraId="6A1D2805" w14:textId="21E94F11" w:rsidR="00F111FC" w:rsidRPr="00944AE1" w:rsidRDefault="00F111FC" w:rsidP="000A5E06">
      <w:pPr>
        <w:jc w:val="center"/>
        <w:rPr>
          <w:rFonts w:ascii="Verdana" w:hAnsi="Verdana"/>
          <w:sz w:val="22"/>
          <w:szCs w:val="22"/>
        </w:rPr>
      </w:pPr>
      <w:r w:rsidRPr="00944AE1">
        <w:rPr>
          <w:rFonts w:ascii="Verdana" w:hAnsi="Verdana"/>
          <w:sz w:val="22"/>
          <w:szCs w:val="22"/>
        </w:rPr>
        <w:t>The Deputy</w:t>
      </w:r>
      <w:r w:rsidR="00BE10D4">
        <w:rPr>
          <w:rFonts w:ascii="Verdana" w:hAnsi="Verdana"/>
          <w:sz w:val="22"/>
          <w:szCs w:val="22"/>
        </w:rPr>
        <w:t xml:space="preserve"> Mayor (Councillor </w:t>
      </w:r>
      <w:r w:rsidR="00F91FEB">
        <w:rPr>
          <w:rFonts w:ascii="Verdana" w:hAnsi="Verdana"/>
          <w:sz w:val="22"/>
          <w:szCs w:val="22"/>
        </w:rPr>
        <w:t xml:space="preserve">R. D. </w:t>
      </w:r>
      <w:proofErr w:type="spellStart"/>
      <w:r w:rsidR="00F91FEB">
        <w:rPr>
          <w:rFonts w:ascii="Verdana" w:hAnsi="Verdana"/>
          <w:sz w:val="22"/>
          <w:szCs w:val="22"/>
        </w:rPr>
        <w:t>Gray</w:t>
      </w:r>
      <w:proofErr w:type="spellEnd"/>
      <w:r w:rsidRPr="00944AE1">
        <w:rPr>
          <w:rFonts w:ascii="Verdana" w:hAnsi="Verdana"/>
          <w:sz w:val="22"/>
          <w:szCs w:val="22"/>
        </w:rPr>
        <w:t>)</w:t>
      </w:r>
    </w:p>
    <w:p w14:paraId="7B95434B" w14:textId="77777777" w:rsidR="000A5E06" w:rsidRPr="00944AE1" w:rsidRDefault="000A5E06" w:rsidP="000A5E06">
      <w:pPr>
        <w:jc w:val="center"/>
        <w:rPr>
          <w:rFonts w:ascii="Verdana" w:hAnsi="Verdana"/>
          <w:sz w:val="22"/>
          <w:szCs w:val="22"/>
        </w:rPr>
      </w:pPr>
    </w:p>
    <w:p w14:paraId="6FCCB112" w14:textId="3DF761A2" w:rsidR="00D04EDF" w:rsidRDefault="000A5E06" w:rsidP="00D04EDF">
      <w:pPr>
        <w:rPr>
          <w:rFonts w:ascii="Verdana" w:hAnsi="Verdana"/>
          <w:sz w:val="22"/>
          <w:szCs w:val="22"/>
        </w:rPr>
      </w:pPr>
      <w:r w:rsidRPr="00944AE1">
        <w:rPr>
          <w:rFonts w:ascii="Verdana" w:hAnsi="Verdana"/>
          <w:sz w:val="22"/>
          <w:szCs w:val="22"/>
        </w:rPr>
        <w:t>Councillor</w:t>
      </w:r>
      <w:r w:rsidR="00934045" w:rsidRPr="00944AE1">
        <w:rPr>
          <w:rFonts w:ascii="Verdana" w:hAnsi="Verdana"/>
          <w:sz w:val="22"/>
          <w:szCs w:val="22"/>
        </w:rPr>
        <w:t>s</w:t>
      </w:r>
      <w:r w:rsidR="00934045" w:rsidRPr="00944AE1">
        <w:rPr>
          <w:rFonts w:ascii="Verdana" w:hAnsi="Verdana"/>
          <w:sz w:val="22"/>
          <w:szCs w:val="22"/>
        </w:rPr>
        <w:tab/>
      </w:r>
      <w:r w:rsidR="00934045" w:rsidRPr="00944AE1">
        <w:rPr>
          <w:rFonts w:ascii="Verdana" w:hAnsi="Verdana"/>
          <w:sz w:val="22"/>
          <w:szCs w:val="22"/>
        </w:rPr>
        <w:tab/>
      </w:r>
      <w:r w:rsidR="00D04EDF">
        <w:rPr>
          <w:rFonts w:ascii="Verdana" w:hAnsi="Verdana"/>
          <w:sz w:val="22"/>
          <w:szCs w:val="22"/>
        </w:rPr>
        <w:t>W. D. Elliott BA QTS (Vice</w:t>
      </w:r>
      <w:r w:rsidR="00A36D1C">
        <w:rPr>
          <w:rFonts w:ascii="Verdana" w:hAnsi="Verdana"/>
          <w:sz w:val="22"/>
          <w:szCs w:val="22"/>
        </w:rPr>
        <w:t>-</w:t>
      </w:r>
      <w:r w:rsidR="00D04EDF">
        <w:rPr>
          <w:rFonts w:ascii="Verdana" w:hAnsi="Verdana"/>
          <w:sz w:val="22"/>
          <w:szCs w:val="22"/>
        </w:rPr>
        <w:t xml:space="preserve">Chairman, Finance and </w:t>
      </w:r>
      <w:r w:rsidR="00D04EDF">
        <w:rPr>
          <w:rFonts w:ascii="Verdana" w:hAnsi="Verdana"/>
          <w:sz w:val="22"/>
          <w:szCs w:val="22"/>
        </w:rPr>
        <w:tab/>
      </w:r>
      <w:r w:rsidR="00D04EDF">
        <w:rPr>
          <w:rFonts w:ascii="Verdana" w:hAnsi="Verdana"/>
          <w:sz w:val="22"/>
          <w:szCs w:val="22"/>
        </w:rPr>
        <w:tab/>
      </w:r>
      <w:r w:rsidR="00D04EDF">
        <w:rPr>
          <w:rFonts w:ascii="Verdana" w:hAnsi="Verdana"/>
          <w:sz w:val="22"/>
          <w:szCs w:val="22"/>
        </w:rPr>
        <w:tab/>
      </w:r>
      <w:r w:rsidR="00D04EDF">
        <w:rPr>
          <w:rFonts w:ascii="Verdana" w:hAnsi="Verdana"/>
          <w:sz w:val="22"/>
          <w:szCs w:val="22"/>
        </w:rPr>
        <w:tab/>
        <w:t>General Purposes Committee)</w:t>
      </w:r>
    </w:p>
    <w:p w14:paraId="7D94A9BD" w14:textId="650EBAFA" w:rsidR="0075020B" w:rsidRDefault="00D04EDF" w:rsidP="000A5E0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75020B">
        <w:rPr>
          <w:rFonts w:ascii="Verdana" w:hAnsi="Verdana"/>
          <w:sz w:val="22"/>
          <w:szCs w:val="22"/>
        </w:rPr>
        <w:t xml:space="preserve">M. P. Rickard (Chairman, Public Works and Planning </w:t>
      </w:r>
      <w:r w:rsidR="0075020B">
        <w:rPr>
          <w:rFonts w:ascii="Verdana" w:hAnsi="Verdana"/>
          <w:sz w:val="22"/>
          <w:szCs w:val="22"/>
        </w:rPr>
        <w:tab/>
      </w:r>
      <w:r w:rsidR="0075020B">
        <w:rPr>
          <w:rFonts w:ascii="Verdana" w:hAnsi="Verdana"/>
          <w:sz w:val="22"/>
          <w:szCs w:val="22"/>
        </w:rPr>
        <w:tab/>
      </w:r>
      <w:r w:rsidR="0075020B">
        <w:rPr>
          <w:rFonts w:ascii="Verdana" w:hAnsi="Verdana"/>
          <w:sz w:val="22"/>
          <w:szCs w:val="22"/>
        </w:rPr>
        <w:tab/>
        <w:t>Committee)</w:t>
      </w:r>
    </w:p>
    <w:p w14:paraId="7A2ED9CB" w14:textId="322A4AF8" w:rsidR="0075020B" w:rsidRDefault="0075020B" w:rsidP="000A5E06">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C006FB">
        <w:rPr>
          <w:rFonts w:ascii="Verdana" w:hAnsi="Verdana"/>
          <w:sz w:val="22"/>
          <w:szCs w:val="22"/>
        </w:rPr>
        <w:t xml:space="preserve">Mrs. C. T. Williams (Vice-Chairman, Public Works and </w:t>
      </w:r>
      <w:r w:rsidR="00C006FB">
        <w:rPr>
          <w:rFonts w:ascii="Verdana" w:hAnsi="Verdana"/>
          <w:sz w:val="22"/>
          <w:szCs w:val="22"/>
        </w:rPr>
        <w:tab/>
      </w:r>
      <w:r w:rsidR="00C006FB">
        <w:rPr>
          <w:rFonts w:ascii="Verdana" w:hAnsi="Verdana"/>
          <w:sz w:val="22"/>
          <w:szCs w:val="22"/>
        </w:rPr>
        <w:tab/>
      </w:r>
      <w:r w:rsidR="00C006FB">
        <w:rPr>
          <w:rFonts w:ascii="Verdana" w:hAnsi="Verdana"/>
          <w:sz w:val="22"/>
          <w:szCs w:val="22"/>
        </w:rPr>
        <w:tab/>
        <w:t>Planning Committee)</w:t>
      </w:r>
    </w:p>
    <w:p w14:paraId="484EE23D" w14:textId="77777777" w:rsidR="00D04EDF" w:rsidRDefault="00F91FEB" w:rsidP="00D04EDF">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59B4D217" w14:textId="61D6F109" w:rsidR="00C93C8D" w:rsidRPr="00944AE1" w:rsidRDefault="00295EF4" w:rsidP="00D04EDF">
      <w:pPr>
        <w:ind w:left="-851"/>
        <w:rPr>
          <w:rFonts w:ascii="Verdana" w:hAnsi="Verdana"/>
          <w:sz w:val="22"/>
          <w:szCs w:val="22"/>
        </w:rPr>
      </w:pPr>
      <w:r>
        <w:rPr>
          <w:rFonts w:ascii="Verdana" w:hAnsi="Verdana"/>
          <w:sz w:val="22"/>
          <w:szCs w:val="22"/>
        </w:rPr>
        <w:t>32</w:t>
      </w:r>
      <w:r w:rsidR="00C77BD5">
        <w:rPr>
          <w:rFonts w:ascii="Verdana" w:hAnsi="Verdana"/>
          <w:sz w:val="22"/>
          <w:szCs w:val="22"/>
        </w:rPr>
        <w:t>1</w:t>
      </w:r>
      <w:r w:rsidR="00462570" w:rsidRPr="00944AE1">
        <w:rPr>
          <w:rFonts w:ascii="Verdana" w:hAnsi="Verdana"/>
          <w:sz w:val="22"/>
          <w:szCs w:val="22"/>
        </w:rPr>
        <w:t>.</w:t>
      </w:r>
      <w:r w:rsidR="00462570" w:rsidRPr="00944AE1">
        <w:rPr>
          <w:rFonts w:ascii="Verdana" w:hAnsi="Verdana"/>
          <w:sz w:val="22"/>
          <w:szCs w:val="22"/>
        </w:rPr>
        <w:tab/>
      </w:r>
      <w:r w:rsidR="00C93C8D" w:rsidRPr="00944AE1">
        <w:rPr>
          <w:rFonts w:ascii="Verdana" w:hAnsi="Verdana"/>
          <w:sz w:val="22"/>
          <w:szCs w:val="22"/>
          <w:u w:val="single"/>
        </w:rPr>
        <w:t>APOLOGIES:</w:t>
      </w:r>
    </w:p>
    <w:p w14:paraId="08EC924D" w14:textId="77777777" w:rsidR="00C93C8D" w:rsidRPr="00944AE1" w:rsidRDefault="00C93C8D" w:rsidP="00237B44">
      <w:pPr>
        <w:rPr>
          <w:rFonts w:ascii="Verdana" w:hAnsi="Verdana"/>
          <w:sz w:val="22"/>
          <w:szCs w:val="22"/>
        </w:rPr>
      </w:pPr>
    </w:p>
    <w:p w14:paraId="51CA11EC" w14:textId="5CBA29BA" w:rsidR="00F7269E" w:rsidRDefault="00C93C8D" w:rsidP="00237B44">
      <w:pPr>
        <w:rPr>
          <w:rFonts w:ascii="Verdana" w:hAnsi="Verdana"/>
          <w:sz w:val="22"/>
          <w:szCs w:val="22"/>
        </w:rPr>
      </w:pPr>
      <w:r w:rsidRPr="00944AE1">
        <w:rPr>
          <w:rFonts w:ascii="Verdana" w:hAnsi="Verdana"/>
          <w:sz w:val="22"/>
          <w:szCs w:val="22"/>
        </w:rPr>
        <w:t xml:space="preserve">Apologies for absence were received from </w:t>
      </w:r>
      <w:r w:rsidR="00BE10D4">
        <w:rPr>
          <w:rFonts w:ascii="Verdana" w:hAnsi="Verdana"/>
          <w:sz w:val="22"/>
          <w:szCs w:val="22"/>
        </w:rPr>
        <w:t xml:space="preserve">the Chairman of the </w:t>
      </w:r>
      <w:r w:rsidR="00F7269E">
        <w:rPr>
          <w:rFonts w:ascii="Verdana" w:hAnsi="Verdana"/>
          <w:sz w:val="22"/>
          <w:szCs w:val="22"/>
        </w:rPr>
        <w:t>Finance and General Purposes Committee, Councillor D. R.</w:t>
      </w:r>
      <w:r w:rsidR="00D04EDF">
        <w:rPr>
          <w:rFonts w:ascii="Verdana" w:hAnsi="Verdana"/>
          <w:sz w:val="22"/>
          <w:szCs w:val="22"/>
        </w:rPr>
        <w:t xml:space="preserve"> </w:t>
      </w:r>
      <w:proofErr w:type="spellStart"/>
      <w:r w:rsidR="00F7269E">
        <w:rPr>
          <w:rFonts w:ascii="Verdana" w:hAnsi="Verdana"/>
          <w:sz w:val="22"/>
          <w:szCs w:val="22"/>
        </w:rPr>
        <w:t>Sinnett</w:t>
      </w:r>
      <w:proofErr w:type="spellEnd"/>
      <w:r w:rsidR="00F7269E">
        <w:rPr>
          <w:rFonts w:ascii="Verdana" w:hAnsi="Verdana"/>
          <w:sz w:val="22"/>
          <w:szCs w:val="22"/>
        </w:rPr>
        <w:t>.</w:t>
      </w:r>
    </w:p>
    <w:p w14:paraId="3741E161" w14:textId="77777777" w:rsidR="00F7269E" w:rsidRDefault="00F7269E" w:rsidP="00237B44">
      <w:pPr>
        <w:rPr>
          <w:rFonts w:ascii="Verdana" w:hAnsi="Verdana"/>
          <w:sz w:val="22"/>
          <w:szCs w:val="22"/>
        </w:rPr>
      </w:pPr>
    </w:p>
    <w:p w14:paraId="68B3DAA2" w14:textId="4AD9DE51" w:rsidR="00F7269E" w:rsidRDefault="00F7269E" w:rsidP="00462570">
      <w:pPr>
        <w:ind w:hanging="900"/>
        <w:rPr>
          <w:rFonts w:ascii="Verdana" w:hAnsi="Verdana"/>
          <w:sz w:val="22"/>
          <w:szCs w:val="22"/>
          <w:u w:val="single"/>
        </w:rPr>
      </w:pPr>
      <w:r>
        <w:rPr>
          <w:rFonts w:ascii="Verdana" w:hAnsi="Verdana"/>
          <w:sz w:val="22"/>
          <w:szCs w:val="22"/>
        </w:rPr>
        <w:t>32</w:t>
      </w:r>
      <w:r w:rsidR="00C77BD5">
        <w:rPr>
          <w:rFonts w:ascii="Verdana" w:hAnsi="Verdana"/>
          <w:sz w:val="22"/>
          <w:szCs w:val="22"/>
        </w:rPr>
        <w:t>2</w:t>
      </w:r>
      <w:r>
        <w:rPr>
          <w:rFonts w:ascii="Verdana" w:hAnsi="Verdana"/>
          <w:sz w:val="22"/>
          <w:szCs w:val="22"/>
        </w:rPr>
        <w:t>.</w:t>
      </w:r>
      <w:r>
        <w:rPr>
          <w:rFonts w:ascii="Verdana" w:hAnsi="Verdana"/>
          <w:sz w:val="22"/>
          <w:szCs w:val="22"/>
        </w:rPr>
        <w:tab/>
      </w:r>
      <w:r w:rsidR="00130B52">
        <w:rPr>
          <w:rFonts w:ascii="Verdana" w:hAnsi="Verdana"/>
          <w:sz w:val="22"/>
          <w:szCs w:val="22"/>
          <w:u w:val="single"/>
        </w:rPr>
        <w:t>DECLARATIONS OF INTEREST</w:t>
      </w:r>
      <w:r>
        <w:rPr>
          <w:rFonts w:ascii="Verdana" w:hAnsi="Verdana"/>
          <w:sz w:val="22"/>
          <w:szCs w:val="22"/>
          <w:u w:val="single"/>
        </w:rPr>
        <w:t>:</w:t>
      </w:r>
    </w:p>
    <w:p w14:paraId="43E59430" w14:textId="5972BD4B" w:rsidR="00D04EDF" w:rsidRDefault="00D04EDF" w:rsidP="00462570">
      <w:pPr>
        <w:ind w:hanging="900"/>
        <w:rPr>
          <w:rFonts w:ascii="Verdana" w:hAnsi="Verdana"/>
          <w:sz w:val="22"/>
          <w:szCs w:val="22"/>
          <w:u w:val="single"/>
        </w:rPr>
      </w:pPr>
    </w:p>
    <w:p w14:paraId="21D4C781" w14:textId="7E9C2444" w:rsidR="00D04EDF" w:rsidRDefault="00D04EDF" w:rsidP="00462570">
      <w:pPr>
        <w:ind w:hanging="900"/>
        <w:rPr>
          <w:rFonts w:ascii="Verdana" w:hAnsi="Verdana"/>
          <w:sz w:val="22"/>
          <w:szCs w:val="22"/>
        </w:rPr>
      </w:pPr>
      <w:r>
        <w:rPr>
          <w:rFonts w:ascii="Verdana" w:hAnsi="Verdana"/>
          <w:sz w:val="22"/>
          <w:szCs w:val="22"/>
        </w:rPr>
        <w:tab/>
        <w:t>The Mayor,</w:t>
      </w:r>
      <w:r w:rsidR="00C77BD5">
        <w:rPr>
          <w:rFonts w:ascii="Verdana" w:hAnsi="Verdana"/>
          <w:sz w:val="22"/>
          <w:szCs w:val="22"/>
        </w:rPr>
        <w:t xml:space="preserve"> Councillor C. A. Sharp, the</w:t>
      </w:r>
      <w:r>
        <w:rPr>
          <w:rFonts w:ascii="Verdana" w:hAnsi="Verdana"/>
          <w:sz w:val="22"/>
          <w:szCs w:val="22"/>
        </w:rPr>
        <w:t xml:space="preserve"> Deputy Mayor</w:t>
      </w:r>
      <w:r w:rsidR="00C77BD5">
        <w:rPr>
          <w:rFonts w:ascii="Verdana" w:hAnsi="Verdana"/>
          <w:sz w:val="22"/>
          <w:szCs w:val="22"/>
        </w:rPr>
        <w:t xml:space="preserve">, Councillor R. D. </w:t>
      </w:r>
      <w:proofErr w:type="spellStart"/>
      <w:r w:rsidR="00C77BD5">
        <w:rPr>
          <w:rFonts w:ascii="Verdana" w:hAnsi="Verdana"/>
          <w:sz w:val="22"/>
          <w:szCs w:val="22"/>
        </w:rPr>
        <w:t>Gray</w:t>
      </w:r>
      <w:proofErr w:type="spellEnd"/>
      <w:r w:rsidR="00C77BD5">
        <w:rPr>
          <w:rFonts w:ascii="Verdana" w:hAnsi="Verdana"/>
          <w:sz w:val="22"/>
          <w:szCs w:val="22"/>
        </w:rPr>
        <w:t>,</w:t>
      </w:r>
      <w:r>
        <w:rPr>
          <w:rFonts w:ascii="Verdana" w:hAnsi="Verdana"/>
          <w:sz w:val="22"/>
          <w:szCs w:val="22"/>
        </w:rPr>
        <w:t xml:space="preserve"> and Councillors W. D. Elliott BA QTS, M. P. Rickard and Mrs. C. T. Williams declared a personal interest in Agenda Item No. 5 – Independent Remuneration Panel for Wales Annual Report.  The Deputy Mayor/Mayor Elect declared a personal and prejudicial interest in Agenda Item No. 6 – Mayor’s Allowance/Allowance for Mayor’s Civic Duties.</w:t>
      </w:r>
    </w:p>
    <w:p w14:paraId="3033D7A0" w14:textId="4FE3E932" w:rsidR="00D04EDF" w:rsidRDefault="00D04EDF" w:rsidP="00462570">
      <w:pPr>
        <w:ind w:hanging="900"/>
        <w:rPr>
          <w:rFonts w:ascii="Verdana" w:hAnsi="Verdana"/>
          <w:sz w:val="22"/>
          <w:szCs w:val="22"/>
        </w:rPr>
      </w:pPr>
    </w:p>
    <w:p w14:paraId="6D8E478E" w14:textId="6C23E49A" w:rsidR="003E4CD6" w:rsidRPr="004D1AA4" w:rsidRDefault="003E4CD6" w:rsidP="00462570">
      <w:pPr>
        <w:ind w:hanging="900"/>
        <w:rPr>
          <w:rFonts w:ascii="Verdana" w:hAnsi="Verdana"/>
          <w:sz w:val="22"/>
          <w:szCs w:val="22"/>
          <w:u w:val="single"/>
        </w:rPr>
      </w:pPr>
      <w:r>
        <w:rPr>
          <w:rFonts w:ascii="Verdana" w:hAnsi="Verdana"/>
          <w:sz w:val="22"/>
          <w:szCs w:val="22"/>
        </w:rPr>
        <w:t>32</w:t>
      </w:r>
      <w:r w:rsidR="00C77BD5">
        <w:rPr>
          <w:rFonts w:ascii="Verdana" w:hAnsi="Verdana"/>
          <w:sz w:val="22"/>
          <w:szCs w:val="22"/>
        </w:rPr>
        <w:t>3</w:t>
      </w:r>
      <w:r w:rsidR="00462570" w:rsidRPr="00944AE1">
        <w:rPr>
          <w:rFonts w:ascii="Verdana" w:hAnsi="Verdana"/>
          <w:sz w:val="22"/>
          <w:szCs w:val="22"/>
        </w:rPr>
        <w:t>.</w:t>
      </w:r>
      <w:r w:rsidR="00462570" w:rsidRPr="00944AE1">
        <w:rPr>
          <w:rFonts w:ascii="Verdana" w:hAnsi="Verdana"/>
          <w:sz w:val="22"/>
          <w:szCs w:val="22"/>
        </w:rPr>
        <w:tab/>
      </w:r>
      <w:r w:rsidR="00221F75">
        <w:rPr>
          <w:rFonts w:ascii="Verdana" w:hAnsi="Verdana"/>
          <w:sz w:val="22"/>
          <w:szCs w:val="22"/>
          <w:u w:val="single"/>
        </w:rPr>
        <w:t xml:space="preserve">MINUTES OF THE MEETING OF THE </w:t>
      </w:r>
      <w:r>
        <w:rPr>
          <w:rFonts w:ascii="Verdana" w:hAnsi="Verdana"/>
          <w:sz w:val="22"/>
          <w:szCs w:val="22"/>
          <w:u w:val="single"/>
        </w:rPr>
        <w:t>STANDING ORDERS SUB-COMMITTEE HELD ON 29</w:t>
      </w:r>
      <w:r w:rsidRPr="003E4CD6">
        <w:rPr>
          <w:rFonts w:ascii="Verdana" w:hAnsi="Verdana"/>
          <w:sz w:val="22"/>
          <w:szCs w:val="22"/>
          <w:u w:val="single"/>
          <w:vertAlign w:val="superscript"/>
        </w:rPr>
        <w:t>TH</w:t>
      </w:r>
      <w:r>
        <w:rPr>
          <w:rFonts w:ascii="Verdana" w:hAnsi="Verdana"/>
          <w:sz w:val="22"/>
          <w:szCs w:val="22"/>
          <w:u w:val="single"/>
        </w:rPr>
        <w:t xml:space="preserve"> </w:t>
      </w:r>
      <w:proofErr w:type="gramStart"/>
      <w:r>
        <w:rPr>
          <w:rFonts w:ascii="Verdana" w:hAnsi="Verdana"/>
          <w:sz w:val="22"/>
          <w:szCs w:val="22"/>
          <w:u w:val="single"/>
        </w:rPr>
        <w:t>JANUARY,</w:t>
      </w:r>
      <w:proofErr w:type="gramEnd"/>
      <w:r>
        <w:rPr>
          <w:rFonts w:ascii="Verdana" w:hAnsi="Verdana"/>
          <w:sz w:val="22"/>
          <w:szCs w:val="22"/>
          <w:u w:val="single"/>
        </w:rPr>
        <w:t xml:space="preserve"> 2018</w:t>
      </w:r>
      <w:r w:rsidR="00C77BD5">
        <w:rPr>
          <w:rFonts w:ascii="Verdana" w:hAnsi="Verdana"/>
          <w:sz w:val="22"/>
          <w:szCs w:val="22"/>
          <w:u w:val="single"/>
        </w:rPr>
        <w:t>:</w:t>
      </w:r>
      <w:r w:rsidR="00092C84">
        <w:rPr>
          <w:rFonts w:ascii="Verdana" w:hAnsi="Verdana"/>
          <w:sz w:val="22"/>
          <w:szCs w:val="22"/>
        </w:rPr>
        <w:tab/>
      </w:r>
    </w:p>
    <w:p w14:paraId="2053427A" w14:textId="5A1397AA" w:rsidR="00D04EDF" w:rsidRPr="00C77BD5" w:rsidRDefault="00D04EDF" w:rsidP="00462570">
      <w:pPr>
        <w:ind w:hanging="900"/>
        <w:rPr>
          <w:rFonts w:ascii="Verdana" w:hAnsi="Verdana"/>
          <w:sz w:val="22"/>
          <w:szCs w:val="22"/>
        </w:rPr>
      </w:pPr>
    </w:p>
    <w:p w14:paraId="46DAD8CB" w14:textId="060AEC9D" w:rsidR="003408CE" w:rsidRPr="00C77BD5" w:rsidRDefault="00C77BD5" w:rsidP="003408CE">
      <w:pPr>
        <w:rPr>
          <w:rFonts w:ascii="Verdana" w:hAnsi="Verdana"/>
          <w:sz w:val="22"/>
        </w:rPr>
      </w:pPr>
      <w:r w:rsidRPr="00C77BD5">
        <w:rPr>
          <w:rFonts w:ascii="Verdana" w:hAnsi="Verdana"/>
          <w:sz w:val="22"/>
        </w:rPr>
        <w:tab/>
      </w:r>
      <w:r w:rsidRPr="00C77BD5">
        <w:rPr>
          <w:rFonts w:ascii="Verdana" w:hAnsi="Verdana"/>
          <w:sz w:val="22"/>
        </w:rPr>
        <w:tab/>
      </w:r>
      <w:r w:rsidRPr="00C77BD5">
        <w:rPr>
          <w:rFonts w:ascii="Verdana" w:hAnsi="Verdana"/>
          <w:sz w:val="22"/>
        </w:rPr>
        <w:tab/>
      </w:r>
      <w:r w:rsidR="003408CE" w:rsidRPr="00C77BD5">
        <w:rPr>
          <w:rFonts w:ascii="Verdana" w:hAnsi="Verdana"/>
          <w:sz w:val="22"/>
        </w:rPr>
        <w:t>RESOLVED THAT the Minutes of the Meeting</w:t>
      </w:r>
    </w:p>
    <w:p w14:paraId="26290372" w14:textId="77777777" w:rsidR="00C77BD5" w:rsidRDefault="003408CE" w:rsidP="003408CE">
      <w:pPr>
        <w:rPr>
          <w:rFonts w:ascii="Verdana" w:hAnsi="Verdana"/>
          <w:sz w:val="22"/>
        </w:rPr>
      </w:pPr>
      <w:r w:rsidRPr="00C77BD5">
        <w:rPr>
          <w:rFonts w:ascii="Verdana" w:hAnsi="Verdana"/>
          <w:sz w:val="22"/>
        </w:rPr>
        <w:tab/>
      </w:r>
      <w:r w:rsidRPr="00C77BD5">
        <w:rPr>
          <w:rFonts w:ascii="Verdana" w:hAnsi="Verdana"/>
          <w:sz w:val="22"/>
        </w:rPr>
        <w:tab/>
      </w:r>
      <w:r w:rsidRPr="00C77BD5">
        <w:rPr>
          <w:rFonts w:ascii="Verdana" w:hAnsi="Verdana"/>
          <w:sz w:val="22"/>
        </w:rPr>
        <w:tab/>
        <w:t>of t</w:t>
      </w:r>
      <w:r w:rsidR="00C77BD5">
        <w:rPr>
          <w:rFonts w:ascii="Verdana" w:hAnsi="Verdana"/>
          <w:sz w:val="22"/>
        </w:rPr>
        <w:t>he Standing Orders Sub-Committee held</w:t>
      </w:r>
    </w:p>
    <w:p w14:paraId="64298564" w14:textId="77777777" w:rsidR="00C77BD5" w:rsidRDefault="00C77BD5" w:rsidP="003408CE">
      <w:pPr>
        <w:rPr>
          <w:rFonts w:ascii="Verdana" w:hAnsi="Verdana"/>
          <w:sz w:val="22"/>
        </w:rPr>
      </w:pPr>
      <w:r>
        <w:rPr>
          <w:rFonts w:ascii="Verdana" w:hAnsi="Verdana"/>
          <w:sz w:val="22"/>
        </w:rPr>
        <w:tab/>
      </w:r>
      <w:r>
        <w:rPr>
          <w:rFonts w:ascii="Verdana" w:hAnsi="Verdana"/>
          <w:sz w:val="22"/>
        </w:rPr>
        <w:tab/>
      </w:r>
      <w:r>
        <w:rPr>
          <w:rFonts w:ascii="Verdana" w:hAnsi="Verdana"/>
          <w:sz w:val="22"/>
        </w:rPr>
        <w:tab/>
        <w:t>on 29</w:t>
      </w:r>
      <w:r w:rsidRPr="00C77BD5">
        <w:rPr>
          <w:rFonts w:ascii="Verdana" w:hAnsi="Verdana"/>
          <w:sz w:val="22"/>
          <w:vertAlign w:val="superscript"/>
        </w:rPr>
        <w:t>th</w:t>
      </w:r>
      <w:r>
        <w:rPr>
          <w:rFonts w:ascii="Verdana" w:hAnsi="Verdana"/>
          <w:sz w:val="22"/>
        </w:rPr>
        <w:t xml:space="preserve"> </w:t>
      </w:r>
      <w:proofErr w:type="gramStart"/>
      <w:r>
        <w:rPr>
          <w:rFonts w:ascii="Verdana" w:hAnsi="Verdana"/>
          <w:sz w:val="22"/>
        </w:rPr>
        <w:t>January,</w:t>
      </w:r>
      <w:proofErr w:type="gramEnd"/>
      <w:r>
        <w:rPr>
          <w:rFonts w:ascii="Verdana" w:hAnsi="Verdana"/>
          <w:sz w:val="22"/>
        </w:rPr>
        <w:t xml:space="preserve"> 2018, be accepted as a true</w:t>
      </w:r>
    </w:p>
    <w:p w14:paraId="28FD4CDD" w14:textId="77777777" w:rsidR="00C77BD5" w:rsidRDefault="00C77BD5" w:rsidP="003408CE">
      <w:pPr>
        <w:rPr>
          <w:rFonts w:ascii="Verdana" w:hAnsi="Verdana"/>
          <w:sz w:val="22"/>
        </w:rPr>
      </w:pPr>
      <w:r>
        <w:rPr>
          <w:rFonts w:ascii="Verdana" w:hAnsi="Verdana"/>
          <w:sz w:val="22"/>
        </w:rPr>
        <w:tab/>
      </w:r>
      <w:r>
        <w:rPr>
          <w:rFonts w:ascii="Verdana" w:hAnsi="Verdana"/>
          <w:sz w:val="22"/>
        </w:rPr>
        <w:tab/>
      </w:r>
      <w:r>
        <w:rPr>
          <w:rFonts w:ascii="Verdana" w:hAnsi="Verdana"/>
          <w:sz w:val="22"/>
        </w:rPr>
        <w:tab/>
        <w:t xml:space="preserve">record and passed for signature by the </w:t>
      </w:r>
    </w:p>
    <w:p w14:paraId="1EB7BF06" w14:textId="77777777" w:rsidR="00C77BD5" w:rsidRDefault="00C77BD5" w:rsidP="003408CE">
      <w:pPr>
        <w:rPr>
          <w:rFonts w:ascii="Verdana" w:hAnsi="Verdana"/>
          <w:sz w:val="22"/>
        </w:rPr>
      </w:pPr>
      <w:r>
        <w:rPr>
          <w:rFonts w:ascii="Verdana" w:hAnsi="Verdana"/>
          <w:sz w:val="22"/>
        </w:rPr>
        <w:tab/>
      </w:r>
      <w:r>
        <w:rPr>
          <w:rFonts w:ascii="Verdana" w:hAnsi="Verdana"/>
          <w:sz w:val="22"/>
        </w:rPr>
        <w:tab/>
      </w:r>
      <w:r>
        <w:rPr>
          <w:rFonts w:ascii="Verdana" w:hAnsi="Verdana"/>
          <w:sz w:val="22"/>
        </w:rPr>
        <w:tab/>
        <w:t>Chairman.</w:t>
      </w:r>
    </w:p>
    <w:p w14:paraId="25B230E5" w14:textId="77777777" w:rsidR="00D3068E" w:rsidRDefault="00D3068E" w:rsidP="00462570">
      <w:pPr>
        <w:ind w:hanging="900"/>
        <w:rPr>
          <w:rFonts w:ascii="Verdana" w:hAnsi="Verdana"/>
          <w:sz w:val="22"/>
          <w:szCs w:val="22"/>
        </w:rPr>
      </w:pPr>
    </w:p>
    <w:p w14:paraId="13D3F1F2" w14:textId="2C67D063" w:rsidR="003E4CD6" w:rsidRDefault="003E4CD6" w:rsidP="00462570">
      <w:pPr>
        <w:ind w:hanging="900"/>
        <w:rPr>
          <w:rFonts w:ascii="Verdana" w:hAnsi="Verdana"/>
          <w:sz w:val="22"/>
          <w:szCs w:val="22"/>
        </w:rPr>
      </w:pPr>
      <w:r>
        <w:rPr>
          <w:rFonts w:ascii="Verdana" w:hAnsi="Verdana"/>
          <w:sz w:val="22"/>
          <w:szCs w:val="22"/>
        </w:rPr>
        <w:t>32</w:t>
      </w:r>
      <w:r w:rsidR="00C77BD5">
        <w:rPr>
          <w:rFonts w:ascii="Verdana" w:hAnsi="Verdana"/>
          <w:sz w:val="22"/>
          <w:szCs w:val="22"/>
        </w:rPr>
        <w:t>4</w:t>
      </w:r>
      <w:r>
        <w:rPr>
          <w:rFonts w:ascii="Verdana" w:hAnsi="Verdana"/>
          <w:sz w:val="22"/>
          <w:szCs w:val="22"/>
        </w:rPr>
        <w:t>.</w:t>
      </w:r>
      <w:r>
        <w:rPr>
          <w:rFonts w:ascii="Verdana" w:hAnsi="Verdana"/>
          <w:sz w:val="22"/>
          <w:szCs w:val="22"/>
        </w:rPr>
        <w:tab/>
      </w:r>
      <w:r>
        <w:rPr>
          <w:rFonts w:ascii="Verdana" w:hAnsi="Verdana"/>
          <w:sz w:val="22"/>
          <w:szCs w:val="22"/>
          <w:u w:val="single"/>
        </w:rPr>
        <w:t>MATTERS ARISING:</w:t>
      </w:r>
    </w:p>
    <w:p w14:paraId="76EB8536" w14:textId="44625CAE" w:rsidR="003E4CD6" w:rsidRDefault="003E4CD6" w:rsidP="00462570">
      <w:pPr>
        <w:ind w:hanging="900"/>
        <w:rPr>
          <w:rFonts w:ascii="Verdana" w:hAnsi="Verdana"/>
          <w:sz w:val="22"/>
          <w:szCs w:val="22"/>
        </w:rPr>
      </w:pPr>
    </w:p>
    <w:p w14:paraId="0C8A66FD" w14:textId="22F34931" w:rsidR="003E4CD6" w:rsidRDefault="003E4CD6" w:rsidP="00462570">
      <w:pPr>
        <w:ind w:hanging="900"/>
        <w:rPr>
          <w:rFonts w:ascii="Verdana" w:hAnsi="Verdana"/>
          <w:sz w:val="22"/>
          <w:szCs w:val="22"/>
          <w:u w:val="single"/>
        </w:rPr>
      </w:pPr>
      <w:r>
        <w:rPr>
          <w:rFonts w:ascii="Verdana" w:hAnsi="Verdana"/>
          <w:sz w:val="22"/>
          <w:szCs w:val="22"/>
        </w:rPr>
        <w:tab/>
      </w:r>
      <w:r w:rsidR="00D04EDF">
        <w:rPr>
          <w:rFonts w:ascii="Verdana" w:hAnsi="Verdana"/>
          <w:sz w:val="22"/>
          <w:szCs w:val="22"/>
        </w:rPr>
        <w:t>(a)</w:t>
      </w:r>
      <w:r w:rsidR="00D04EDF">
        <w:rPr>
          <w:rFonts w:ascii="Verdana" w:hAnsi="Verdana"/>
          <w:sz w:val="22"/>
          <w:szCs w:val="22"/>
        </w:rPr>
        <w:tab/>
      </w:r>
      <w:r w:rsidR="00D04EDF">
        <w:rPr>
          <w:rFonts w:ascii="Verdana" w:hAnsi="Verdana"/>
          <w:sz w:val="22"/>
          <w:szCs w:val="22"/>
          <w:u w:val="single"/>
        </w:rPr>
        <w:t>Minute 230 – Community Report:</w:t>
      </w:r>
    </w:p>
    <w:p w14:paraId="6A4B95AB" w14:textId="70B9BC27" w:rsidR="00D04EDF" w:rsidRDefault="00D04EDF" w:rsidP="00462570">
      <w:pPr>
        <w:ind w:hanging="900"/>
        <w:rPr>
          <w:rFonts w:ascii="Verdana" w:hAnsi="Verdana"/>
          <w:sz w:val="22"/>
          <w:szCs w:val="22"/>
          <w:u w:val="single"/>
        </w:rPr>
      </w:pPr>
    </w:p>
    <w:p w14:paraId="73DA2024" w14:textId="31A82BAF" w:rsidR="003A52E4" w:rsidRDefault="00D04EDF" w:rsidP="00462570">
      <w:pPr>
        <w:ind w:hanging="900"/>
        <w:rPr>
          <w:rFonts w:ascii="Verdana" w:hAnsi="Verdana"/>
          <w:sz w:val="22"/>
          <w:szCs w:val="22"/>
        </w:rPr>
      </w:pPr>
      <w:r>
        <w:rPr>
          <w:rFonts w:ascii="Verdana" w:hAnsi="Verdana"/>
          <w:sz w:val="22"/>
          <w:szCs w:val="22"/>
        </w:rPr>
        <w:tab/>
      </w:r>
      <w:r>
        <w:rPr>
          <w:rFonts w:ascii="Verdana" w:hAnsi="Verdana"/>
          <w:sz w:val="22"/>
          <w:szCs w:val="22"/>
        </w:rPr>
        <w:tab/>
      </w:r>
      <w:r w:rsidR="003A52E4">
        <w:rPr>
          <w:rFonts w:ascii="Verdana" w:hAnsi="Verdana"/>
          <w:sz w:val="22"/>
          <w:szCs w:val="22"/>
        </w:rPr>
        <w:t xml:space="preserve">A Member drew attention to this item which had been referred to the </w:t>
      </w:r>
      <w:r w:rsidR="003A52E4">
        <w:rPr>
          <w:rFonts w:ascii="Verdana" w:hAnsi="Verdana"/>
          <w:sz w:val="22"/>
          <w:szCs w:val="22"/>
        </w:rPr>
        <w:tab/>
        <w:t>Social Media Group for further discussion.</w:t>
      </w:r>
    </w:p>
    <w:p w14:paraId="08013703" w14:textId="77777777" w:rsidR="003A52E4" w:rsidRDefault="003A52E4" w:rsidP="00462570">
      <w:pPr>
        <w:ind w:hanging="900"/>
        <w:rPr>
          <w:rFonts w:ascii="Verdana" w:hAnsi="Verdana"/>
          <w:sz w:val="22"/>
          <w:szCs w:val="22"/>
        </w:rPr>
      </w:pPr>
    </w:p>
    <w:p w14:paraId="207407C0" w14:textId="21BC3816" w:rsidR="00111B2A" w:rsidRDefault="003A52E4" w:rsidP="00462570">
      <w:pPr>
        <w:ind w:hanging="900"/>
        <w:rPr>
          <w:rFonts w:ascii="Verdana" w:hAnsi="Verdana"/>
          <w:sz w:val="22"/>
          <w:szCs w:val="22"/>
        </w:rPr>
      </w:pPr>
      <w:r>
        <w:rPr>
          <w:rFonts w:ascii="Verdana" w:hAnsi="Verdana"/>
          <w:sz w:val="22"/>
          <w:szCs w:val="22"/>
        </w:rPr>
        <w:tab/>
      </w:r>
      <w:r>
        <w:rPr>
          <w:rFonts w:ascii="Verdana" w:hAnsi="Verdana"/>
          <w:sz w:val="22"/>
          <w:szCs w:val="22"/>
        </w:rPr>
        <w:tab/>
        <w:t xml:space="preserve">The Chairman of the Social Media Group, Councillor W. D. Elliott BA </w:t>
      </w:r>
      <w:r>
        <w:rPr>
          <w:rFonts w:ascii="Verdana" w:hAnsi="Verdana"/>
          <w:sz w:val="22"/>
          <w:szCs w:val="22"/>
        </w:rPr>
        <w:tab/>
        <w:t xml:space="preserve">QTS, advised that </w:t>
      </w:r>
      <w:r w:rsidR="00D04EDF">
        <w:rPr>
          <w:rFonts w:ascii="Verdana" w:hAnsi="Verdana"/>
          <w:sz w:val="22"/>
          <w:szCs w:val="22"/>
        </w:rPr>
        <w:t xml:space="preserve">the Social Media Group had not </w:t>
      </w:r>
      <w:r w:rsidR="004D1AA4">
        <w:rPr>
          <w:rFonts w:ascii="Verdana" w:hAnsi="Verdana"/>
          <w:sz w:val="22"/>
          <w:szCs w:val="22"/>
        </w:rPr>
        <w:t xml:space="preserve">met since the last </w:t>
      </w:r>
      <w:r w:rsidR="004D1AA4">
        <w:rPr>
          <w:rFonts w:ascii="Verdana" w:hAnsi="Verdana"/>
          <w:sz w:val="22"/>
          <w:szCs w:val="22"/>
        </w:rPr>
        <w:tab/>
        <w:t>Standing Orders Committee.</w:t>
      </w:r>
    </w:p>
    <w:p w14:paraId="78879A4B" w14:textId="0A304509" w:rsidR="004D1AA4" w:rsidRDefault="00111B2A" w:rsidP="00111B2A">
      <w:pPr>
        <w:rPr>
          <w:rFonts w:ascii="Verdana" w:hAnsi="Verdana"/>
          <w:sz w:val="22"/>
          <w:szCs w:val="22"/>
        </w:rPr>
      </w:pPr>
      <w:r>
        <w:rPr>
          <w:rFonts w:ascii="Verdana" w:hAnsi="Verdana"/>
          <w:sz w:val="22"/>
          <w:szCs w:val="22"/>
        </w:rPr>
        <w:br w:type="page"/>
      </w:r>
    </w:p>
    <w:p w14:paraId="2FD98F53" w14:textId="651E0B8E" w:rsidR="004D1AA4" w:rsidRDefault="004D1AA4" w:rsidP="00462570">
      <w:pPr>
        <w:ind w:hanging="900"/>
        <w:rPr>
          <w:rFonts w:ascii="Verdana" w:hAnsi="Verdana"/>
          <w:sz w:val="22"/>
          <w:szCs w:val="22"/>
        </w:rPr>
      </w:pPr>
      <w:r>
        <w:rPr>
          <w:rFonts w:ascii="Verdana" w:hAnsi="Verdana"/>
          <w:sz w:val="22"/>
          <w:szCs w:val="22"/>
        </w:rPr>
        <w:lastRenderedPageBreak/>
        <w:t>32</w:t>
      </w:r>
      <w:r w:rsidR="003A52E4">
        <w:rPr>
          <w:rFonts w:ascii="Verdana" w:hAnsi="Verdana"/>
          <w:sz w:val="22"/>
          <w:szCs w:val="22"/>
        </w:rPr>
        <w:t>5</w:t>
      </w:r>
      <w:r>
        <w:rPr>
          <w:rFonts w:ascii="Verdana" w:hAnsi="Verdana"/>
          <w:sz w:val="22"/>
          <w:szCs w:val="22"/>
        </w:rPr>
        <w:t>.</w:t>
      </w:r>
      <w:r>
        <w:rPr>
          <w:rFonts w:ascii="Verdana" w:hAnsi="Verdana"/>
          <w:sz w:val="22"/>
          <w:szCs w:val="22"/>
        </w:rPr>
        <w:tab/>
      </w:r>
      <w:r>
        <w:rPr>
          <w:rFonts w:ascii="Verdana" w:hAnsi="Verdana"/>
          <w:sz w:val="22"/>
          <w:szCs w:val="22"/>
          <w:u w:val="single"/>
        </w:rPr>
        <w:t>INDEPENDENT REMUNERATION PANEL FOR WALES ANNUAL REPORT 2018/2019:</w:t>
      </w:r>
    </w:p>
    <w:p w14:paraId="48217233" w14:textId="4626F0D5" w:rsidR="004D1AA4" w:rsidRDefault="004D1AA4" w:rsidP="00462570">
      <w:pPr>
        <w:ind w:hanging="900"/>
        <w:rPr>
          <w:rFonts w:ascii="Verdana" w:hAnsi="Verdana"/>
          <w:sz w:val="22"/>
          <w:szCs w:val="22"/>
        </w:rPr>
      </w:pPr>
    </w:p>
    <w:p w14:paraId="4FF09DD4" w14:textId="4A938CB1" w:rsidR="003A52E4" w:rsidRDefault="004D1AA4" w:rsidP="00462570">
      <w:pPr>
        <w:ind w:hanging="900"/>
        <w:rPr>
          <w:rFonts w:ascii="Verdana" w:hAnsi="Verdana"/>
          <w:sz w:val="22"/>
          <w:szCs w:val="22"/>
        </w:rPr>
      </w:pPr>
      <w:r>
        <w:rPr>
          <w:rFonts w:ascii="Verdana" w:hAnsi="Verdana"/>
          <w:sz w:val="22"/>
          <w:szCs w:val="22"/>
        </w:rPr>
        <w:tab/>
      </w:r>
      <w:r w:rsidR="003A52E4">
        <w:rPr>
          <w:rFonts w:ascii="Verdana" w:hAnsi="Verdana"/>
          <w:sz w:val="22"/>
          <w:szCs w:val="22"/>
        </w:rPr>
        <w:t>Members attention was drawn to the following Determinations:</w:t>
      </w:r>
      <w:r>
        <w:rPr>
          <w:rFonts w:ascii="Verdana" w:hAnsi="Verdana"/>
          <w:sz w:val="22"/>
          <w:szCs w:val="22"/>
        </w:rPr>
        <w:tab/>
      </w:r>
    </w:p>
    <w:p w14:paraId="0A9784B4" w14:textId="77777777" w:rsidR="003A52E4" w:rsidRDefault="003A52E4" w:rsidP="00462570">
      <w:pPr>
        <w:ind w:hanging="900"/>
        <w:rPr>
          <w:rFonts w:ascii="Verdana" w:hAnsi="Verdana"/>
          <w:sz w:val="22"/>
          <w:szCs w:val="22"/>
        </w:rPr>
      </w:pPr>
    </w:p>
    <w:p w14:paraId="3DA03B93" w14:textId="073D0D6C" w:rsidR="004D1AA4" w:rsidRDefault="003A52E4" w:rsidP="00462570">
      <w:pPr>
        <w:ind w:hanging="900"/>
        <w:rPr>
          <w:rFonts w:ascii="Verdana" w:hAnsi="Verdana"/>
          <w:i/>
          <w:sz w:val="22"/>
          <w:szCs w:val="22"/>
        </w:rPr>
      </w:pPr>
      <w:r>
        <w:rPr>
          <w:rFonts w:ascii="Verdana" w:hAnsi="Verdana"/>
          <w:sz w:val="22"/>
          <w:szCs w:val="22"/>
        </w:rPr>
        <w:tab/>
      </w:r>
      <w:r w:rsidRPr="003A52E4">
        <w:rPr>
          <w:rFonts w:ascii="Verdana" w:hAnsi="Verdana"/>
          <w:i/>
          <w:sz w:val="22"/>
          <w:szCs w:val="22"/>
        </w:rPr>
        <w:t>Determination</w:t>
      </w:r>
      <w:r w:rsidR="004D1AA4" w:rsidRPr="003A52E4">
        <w:rPr>
          <w:rFonts w:ascii="Verdana" w:hAnsi="Verdana"/>
          <w:i/>
          <w:sz w:val="22"/>
          <w:szCs w:val="22"/>
        </w:rPr>
        <w:t xml:space="preserve"> 13.10 – in all cases, any individual member may make a personal decision to elect to forgo part or </w:t>
      </w:r>
      <w:proofErr w:type="gramStart"/>
      <w:r w:rsidR="004D1AA4" w:rsidRPr="003A52E4">
        <w:rPr>
          <w:rFonts w:ascii="Verdana" w:hAnsi="Verdana"/>
          <w:i/>
          <w:sz w:val="22"/>
          <w:szCs w:val="22"/>
        </w:rPr>
        <w:t>all of</w:t>
      </w:r>
      <w:proofErr w:type="gramEnd"/>
      <w:r w:rsidR="004D1AA4" w:rsidRPr="003A52E4">
        <w:rPr>
          <w:rFonts w:ascii="Verdana" w:hAnsi="Verdana"/>
          <w:i/>
          <w:sz w:val="22"/>
          <w:szCs w:val="22"/>
        </w:rPr>
        <w:t xml:space="preserve"> the entitlement to any of the</w:t>
      </w:r>
      <w:r w:rsidR="00F44431" w:rsidRPr="003A52E4">
        <w:rPr>
          <w:rFonts w:ascii="Verdana" w:hAnsi="Verdana"/>
          <w:i/>
          <w:sz w:val="22"/>
          <w:szCs w:val="22"/>
        </w:rPr>
        <w:t>se payments by giving notice in writing to the proper officer of the council.</w:t>
      </w:r>
    </w:p>
    <w:p w14:paraId="4C38963D" w14:textId="31E8903B" w:rsidR="00B4226D" w:rsidRDefault="00B4226D" w:rsidP="00462570">
      <w:pPr>
        <w:ind w:hanging="900"/>
        <w:rPr>
          <w:rFonts w:ascii="Verdana" w:hAnsi="Verdana"/>
          <w:i/>
          <w:sz w:val="22"/>
          <w:szCs w:val="22"/>
        </w:rPr>
      </w:pPr>
    </w:p>
    <w:p w14:paraId="41F1FAC1" w14:textId="4FE8C70A" w:rsidR="00B4226D" w:rsidRPr="00B4226D" w:rsidRDefault="00B4226D" w:rsidP="00462570">
      <w:pPr>
        <w:ind w:hanging="900"/>
        <w:rPr>
          <w:rFonts w:ascii="Verdana" w:hAnsi="Verdana"/>
          <w:sz w:val="22"/>
          <w:szCs w:val="22"/>
        </w:rPr>
      </w:pPr>
      <w:r>
        <w:rPr>
          <w:rFonts w:ascii="Verdana" w:hAnsi="Verdana"/>
          <w:i/>
          <w:sz w:val="22"/>
          <w:szCs w:val="22"/>
        </w:rPr>
        <w:tab/>
      </w:r>
      <w:r>
        <w:rPr>
          <w:rFonts w:ascii="Verdana" w:hAnsi="Verdana"/>
          <w:sz w:val="22"/>
          <w:szCs w:val="22"/>
        </w:rPr>
        <w:t xml:space="preserve">This </w:t>
      </w:r>
      <w:r w:rsidR="00A36D1C">
        <w:rPr>
          <w:rFonts w:ascii="Verdana" w:hAnsi="Verdana"/>
          <w:sz w:val="22"/>
          <w:szCs w:val="22"/>
        </w:rPr>
        <w:t xml:space="preserve">Determination </w:t>
      </w:r>
      <w:r>
        <w:rPr>
          <w:rFonts w:ascii="Verdana" w:hAnsi="Verdana"/>
          <w:sz w:val="22"/>
          <w:szCs w:val="22"/>
        </w:rPr>
        <w:t>g</w:t>
      </w:r>
      <w:r w:rsidR="00A36D1C">
        <w:rPr>
          <w:rFonts w:ascii="Verdana" w:hAnsi="Verdana"/>
          <w:sz w:val="22"/>
          <w:szCs w:val="22"/>
        </w:rPr>
        <w:t>ives</w:t>
      </w:r>
      <w:r>
        <w:rPr>
          <w:rFonts w:ascii="Verdana" w:hAnsi="Verdana"/>
          <w:sz w:val="22"/>
          <w:szCs w:val="22"/>
        </w:rPr>
        <w:t xml:space="preserve"> Members the opportunity to opt out of taking an allowance if they wish to do so.</w:t>
      </w:r>
    </w:p>
    <w:p w14:paraId="11E03F08" w14:textId="62DEDEF6" w:rsidR="006B46FE" w:rsidRDefault="006B46FE" w:rsidP="00462570">
      <w:pPr>
        <w:ind w:hanging="900"/>
        <w:rPr>
          <w:rFonts w:ascii="Verdana" w:hAnsi="Verdana"/>
          <w:sz w:val="22"/>
          <w:szCs w:val="22"/>
        </w:rPr>
      </w:pPr>
    </w:p>
    <w:p w14:paraId="1B1C6108" w14:textId="3BEB1BB6" w:rsidR="006B46FE" w:rsidRDefault="006B46FE" w:rsidP="00462570">
      <w:pPr>
        <w:ind w:hanging="900"/>
        <w:rPr>
          <w:rFonts w:ascii="Verdana" w:hAnsi="Verdana"/>
          <w:i/>
          <w:sz w:val="22"/>
          <w:szCs w:val="22"/>
        </w:rPr>
      </w:pPr>
      <w:r>
        <w:rPr>
          <w:rFonts w:ascii="Verdana" w:hAnsi="Verdana"/>
          <w:sz w:val="22"/>
          <w:szCs w:val="22"/>
        </w:rPr>
        <w:tab/>
      </w:r>
      <w:r w:rsidRPr="003A52E4">
        <w:rPr>
          <w:rFonts w:ascii="Verdana" w:hAnsi="Verdana"/>
          <w:i/>
          <w:sz w:val="22"/>
          <w:szCs w:val="22"/>
        </w:rPr>
        <w:t xml:space="preserve">Determination 51 – All community and town councils must provide for the reimbursement of necessary costs for the care of dependent children and adults (provided by informal or formal carers) and for personal assistance needs up to a maximum of £403 per month.  Reimbursement must be for the additional costs incurred by members </w:t>
      </w:r>
      <w:proofErr w:type="gramStart"/>
      <w:r w:rsidRPr="003A52E4">
        <w:rPr>
          <w:rFonts w:ascii="Verdana" w:hAnsi="Verdana"/>
          <w:i/>
          <w:sz w:val="22"/>
          <w:szCs w:val="22"/>
        </w:rPr>
        <w:t>in order for</w:t>
      </w:r>
      <w:proofErr w:type="gramEnd"/>
      <w:r w:rsidRPr="003A52E4">
        <w:rPr>
          <w:rFonts w:ascii="Verdana" w:hAnsi="Verdana"/>
          <w:i/>
          <w:sz w:val="22"/>
          <w:szCs w:val="22"/>
        </w:rPr>
        <w:t xml:space="preserve"> them to carry out their approved duties.  Reimbursement shall only be made on production of receipts from the carer.</w:t>
      </w:r>
    </w:p>
    <w:p w14:paraId="4592FBD8" w14:textId="32D4686F" w:rsidR="003A52E4" w:rsidRDefault="003A52E4" w:rsidP="00462570">
      <w:pPr>
        <w:ind w:hanging="900"/>
        <w:rPr>
          <w:rFonts w:ascii="Verdana" w:hAnsi="Verdana"/>
          <w:i/>
          <w:sz w:val="22"/>
          <w:szCs w:val="22"/>
        </w:rPr>
      </w:pPr>
    </w:p>
    <w:p w14:paraId="19B7316F" w14:textId="49EAB9F2" w:rsidR="003A52E4" w:rsidRPr="003A52E4" w:rsidRDefault="003A52E4" w:rsidP="00462570">
      <w:pPr>
        <w:ind w:hanging="900"/>
        <w:rPr>
          <w:rFonts w:ascii="Verdana" w:hAnsi="Verdana"/>
          <w:sz w:val="22"/>
          <w:szCs w:val="22"/>
        </w:rPr>
      </w:pPr>
      <w:r>
        <w:rPr>
          <w:rFonts w:ascii="Verdana" w:hAnsi="Verdana"/>
          <w:i/>
          <w:sz w:val="22"/>
          <w:szCs w:val="22"/>
        </w:rPr>
        <w:tab/>
      </w:r>
      <w:r>
        <w:rPr>
          <w:rFonts w:ascii="Verdana" w:hAnsi="Verdana"/>
          <w:sz w:val="22"/>
          <w:szCs w:val="22"/>
        </w:rPr>
        <w:t xml:space="preserve">The Mayor </w:t>
      </w:r>
      <w:r w:rsidR="00A36D1C">
        <w:rPr>
          <w:rFonts w:ascii="Verdana" w:hAnsi="Verdana"/>
          <w:sz w:val="22"/>
          <w:szCs w:val="22"/>
        </w:rPr>
        <w:t>advised</w:t>
      </w:r>
      <w:r>
        <w:rPr>
          <w:rFonts w:ascii="Verdana" w:hAnsi="Verdana"/>
          <w:sz w:val="22"/>
          <w:szCs w:val="22"/>
        </w:rPr>
        <w:t xml:space="preserve"> that there had been no budget provision made </w:t>
      </w:r>
      <w:r w:rsidR="002401E7">
        <w:rPr>
          <w:rFonts w:ascii="Verdana" w:hAnsi="Verdana"/>
          <w:sz w:val="22"/>
          <w:szCs w:val="22"/>
        </w:rPr>
        <w:t xml:space="preserve">to support </w:t>
      </w:r>
      <w:r>
        <w:rPr>
          <w:rFonts w:ascii="Verdana" w:hAnsi="Verdana"/>
          <w:sz w:val="22"/>
          <w:szCs w:val="22"/>
        </w:rPr>
        <w:t>Determination</w:t>
      </w:r>
      <w:r w:rsidR="002401E7">
        <w:rPr>
          <w:rFonts w:ascii="Verdana" w:hAnsi="Verdana"/>
          <w:sz w:val="22"/>
          <w:szCs w:val="22"/>
        </w:rPr>
        <w:t xml:space="preserve"> 51</w:t>
      </w:r>
      <w:r>
        <w:rPr>
          <w:rFonts w:ascii="Verdana" w:hAnsi="Verdana"/>
          <w:sz w:val="22"/>
          <w:szCs w:val="22"/>
        </w:rPr>
        <w:t xml:space="preserve">.  </w:t>
      </w:r>
    </w:p>
    <w:p w14:paraId="64CC7F74" w14:textId="14427A55" w:rsidR="006B46FE" w:rsidRPr="003A52E4" w:rsidRDefault="006B46FE" w:rsidP="00462570">
      <w:pPr>
        <w:ind w:hanging="900"/>
        <w:rPr>
          <w:rFonts w:ascii="Verdana" w:hAnsi="Verdana"/>
          <w:i/>
          <w:sz w:val="22"/>
          <w:szCs w:val="22"/>
        </w:rPr>
      </w:pPr>
    </w:p>
    <w:p w14:paraId="11805B28" w14:textId="6C79C310" w:rsidR="003A52E4" w:rsidRDefault="006B46FE" w:rsidP="00462570">
      <w:pPr>
        <w:ind w:hanging="900"/>
        <w:rPr>
          <w:rFonts w:ascii="Verdana" w:hAnsi="Verdana"/>
          <w:sz w:val="22"/>
          <w:szCs w:val="22"/>
        </w:rPr>
      </w:pPr>
      <w:r>
        <w:rPr>
          <w:rFonts w:ascii="Verdana" w:hAnsi="Verdana"/>
          <w:sz w:val="22"/>
          <w:szCs w:val="22"/>
        </w:rPr>
        <w:tab/>
        <w:t xml:space="preserve">A Member said that this would be difficult to budget for as no one would </w:t>
      </w:r>
      <w:r w:rsidR="002401E7">
        <w:rPr>
          <w:rFonts w:ascii="Verdana" w:hAnsi="Verdana"/>
          <w:sz w:val="22"/>
          <w:szCs w:val="22"/>
        </w:rPr>
        <w:t>know when</w:t>
      </w:r>
      <w:r>
        <w:rPr>
          <w:rFonts w:ascii="Verdana" w:hAnsi="Verdana"/>
          <w:sz w:val="22"/>
          <w:szCs w:val="22"/>
        </w:rPr>
        <w:t xml:space="preserve"> they needed childcare</w:t>
      </w:r>
      <w:r w:rsidR="00C07935">
        <w:rPr>
          <w:rFonts w:ascii="Verdana" w:hAnsi="Verdana"/>
          <w:sz w:val="22"/>
          <w:szCs w:val="22"/>
        </w:rPr>
        <w:t>.  This was, however, a worthwhile Determination as it gave this option to</w:t>
      </w:r>
      <w:r w:rsidR="002401E7">
        <w:rPr>
          <w:rFonts w:ascii="Verdana" w:hAnsi="Verdana"/>
          <w:sz w:val="22"/>
          <w:szCs w:val="22"/>
        </w:rPr>
        <w:t xml:space="preserve"> carers and those who </w:t>
      </w:r>
      <w:r w:rsidR="00C07935">
        <w:rPr>
          <w:rFonts w:ascii="Verdana" w:hAnsi="Verdana"/>
          <w:sz w:val="22"/>
          <w:szCs w:val="22"/>
        </w:rPr>
        <w:t xml:space="preserve">might need </w:t>
      </w:r>
      <w:r w:rsidR="002401E7">
        <w:rPr>
          <w:rFonts w:ascii="Verdana" w:hAnsi="Verdana"/>
          <w:sz w:val="22"/>
          <w:szCs w:val="22"/>
        </w:rPr>
        <w:t xml:space="preserve">assistance with </w:t>
      </w:r>
      <w:r w:rsidR="00C07935">
        <w:rPr>
          <w:rFonts w:ascii="Verdana" w:hAnsi="Verdana"/>
          <w:sz w:val="22"/>
          <w:szCs w:val="22"/>
        </w:rPr>
        <w:t>childcare.</w:t>
      </w:r>
    </w:p>
    <w:p w14:paraId="163D2018" w14:textId="4205061F" w:rsidR="00864BEC" w:rsidRDefault="00864BEC" w:rsidP="00462570">
      <w:pPr>
        <w:ind w:hanging="900"/>
        <w:rPr>
          <w:rFonts w:ascii="Verdana" w:hAnsi="Verdana"/>
          <w:sz w:val="22"/>
          <w:szCs w:val="22"/>
        </w:rPr>
      </w:pPr>
    </w:p>
    <w:p w14:paraId="11B8C0D3" w14:textId="4835577C" w:rsidR="00C07935" w:rsidRDefault="00864BEC" w:rsidP="00C07935">
      <w:pPr>
        <w:ind w:hanging="900"/>
        <w:rPr>
          <w:rFonts w:ascii="Verdana" w:hAnsi="Verdana"/>
          <w:sz w:val="22"/>
          <w:szCs w:val="22"/>
        </w:rPr>
      </w:pPr>
      <w:r>
        <w:rPr>
          <w:rFonts w:ascii="Verdana" w:hAnsi="Verdana"/>
          <w:sz w:val="22"/>
          <w:szCs w:val="22"/>
        </w:rPr>
        <w:tab/>
      </w:r>
      <w:r w:rsidR="00C07935">
        <w:rPr>
          <w:rFonts w:ascii="Verdana" w:hAnsi="Verdana"/>
          <w:sz w:val="22"/>
          <w:szCs w:val="22"/>
        </w:rPr>
        <w:tab/>
      </w:r>
      <w:r w:rsidR="00C07935">
        <w:rPr>
          <w:rFonts w:ascii="Verdana" w:hAnsi="Verdana"/>
          <w:sz w:val="22"/>
          <w:szCs w:val="22"/>
        </w:rPr>
        <w:tab/>
        <w:t>RESOLVED THAT:</w:t>
      </w:r>
    </w:p>
    <w:p w14:paraId="1D4617C0" w14:textId="77777777" w:rsidR="00C07935" w:rsidRDefault="00C07935" w:rsidP="00C07935">
      <w:pPr>
        <w:ind w:hanging="900"/>
        <w:rPr>
          <w:rFonts w:ascii="Verdana" w:hAnsi="Verdana"/>
          <w:sz w:val="22"/>
          <w:szCs w:val="22"/>
        </w:rPr>
      </w:pPr>
    </w:p>
    <w:p w14:paraId="581169E6" w14:textId="2396FEF3" w:rsidR="00C07935" w:rsidRDefault="00C07935" w:rsidP="00C07935">
      <w:pPr>
        <w:ind w:hanging="900"/>
        <w:rPr>
          <w:rFonts w:ascii="Verdana" w:hAnsi="Verdana"/>
          <w:sz w:val="22"/>
          <w:szCs w:val="22"/>
        </w:rPr>
      </w:pPr>
      <w:r>
        <w:rPr>
          <w:rFonts w:ascii="Verdana" w:hAnsi="Verdana"/>
          <w:sz w:val="22"/>
          <w:szCs w:val="22"/>
        </w:rPr>
        <w:tab/>
      </w:r>
      <w:r>
        <w:rPr>
          <w:rFonts w:ascii="Verdana" w:hAnsi="Verdana"/>
          <w:sz w:val="22"/>
          <w:szCs w:val="22"/>
        </w:rPr>
        <w:tab/>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the Standing Orders Sub-Committee</w:t>
      </w:r>
    </w:p>
    <w:p w14:paraId="2F1891F8" w14:textId="77777777" w:rsidR="00C07935" w:rsidRDefault="00C07935" w:rsidP="00C07935">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recommends that the Milford Haven Town Council </w:t>
      </w:r>
    </w:p>
    <w:p w14:paraId="5CA4A2C5" w14:textId="77777777" w:rsidR="00C07935" w:rsidRDefault="00C07935" w:rsidP="00C07935">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adopts the Independent Remuneration Panel</w:t>
      </w:r>
    </w:p>
    <w:p w14:paraId="33054AF1" w14:textId="23558E73" w:rsidR="00C07935" w:rsidRDefault="00C07935" w:rsidP="00C07935">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for Wales’s Determinations for 2018-2019;</w:t>
      </w:r>
    </w:p>
    <w:p w14:paraId="2446A1A7" w14:textId="44B44F45" w:rsidR="00C07935" w:rsidRDefault="00C07935" w:rsidP="00C07935">
      <w:pPr>
        <w:ind w:hanging="900"/>
        <w:rPr>
          <w:rFonts w:ascii="Verdana" w:hAnsi="Verdana"/>
          <w:sz w:val="22"/>
          <w:szCs w:val="22"/>
        </w:rPr>
      </w:pPr>
    </w:p>
    <w:p w14:paraId="5451EE78" w14:textId="22B79796" w:rsidR="00C07935" w:rsidRDefault="00C07935" w:rsidP="00C07935">
      <w:pPr>
        <w:ind w:hanging="900"/>
        <w:rPr>
          <w:rFonts w:ascii="Verdana" w:hAnsi="Verdana"/>
          <w:sz w:val="22"/>
          <w:szCs w:val="22"/>
        </w:rPr>
      </w:pPr>
      <w:r>
        <w:rPr>
          <w:rFonts w:ascii="Verdana" w:hAnsi="Verdana"/>
          <w:sz w:val="22"/>
          <w:szCs w:val="22"/>
        </w:rPr>
        <w:tab/>
      </w:r>
      <w:r>
        <w:rPr>
          <w:rFonts w:ascii="Verdana" w:hAnsi="Verdana"/>
          <w:sz w:val="22"/>
          <w:szCs w:val="22"/>
        </w:rPr>
        <w:tab/>
        <w:t>(ii)</w:t>
      </w:r>
      <w:r>
        <w:rPr>
          <w:rFonts w:ascii="Verdana" w:hAnsi="Verdana"/>
          <w:sz w:val="22"/>
          <w:szCs w:val="22"/>
        </w:rPr>
        <w:tab/>
        <w:t xml:space="preserve">the Clerk </w:t>
      </w:r>
      <w:proofErr w:type="gramStart"/>
      <w:r>
        <w:rPr>
          <w:rFonts w:ascii="Verdana" w:hAnsi="Verdana"/>
          <w:sz w:val="22"/>
          <w:szCs w:val="22"/>
        </w:rPr>
        <w:t>monitors</w:t>
      </w:r>
      <w:proofErr w:type="gramEnd"/>
      <w:r>
        <w:rPr>
          <w:rFonts w:ascii="Verdana" w:hAnsi="Verdana"/>
          <w:sz w:val="22"/>
          <w:szCs w:val="22"/>
        </w:rPr>
        <w:t xml:space="preserve"> Determination 51;</w:t>
      </w:r>
    </w:p>
    <w:p w14:paraId="783F19E6" w14:textId="27D1868A" w:rsidR="00C07935" w:rsidRDefault="00C07935" w:rsidP="00C07935">
      <w:pPr>
        <w:ind w:hanging="900"/>
        <w:rPr>
          <w:rFonts w:ascii="Verdana" w:hAnsi="Verdana"/>
          <w:sz w:val="22"/>
          <w:szCs w:val="22"/>
        </w:rPr>
      </w:pPr>
    </w:p>
    <w:p w14:paraId="2C232AE2" w14:textId="08E57316" w:rsidR="00C07935" w:rsidRDefault="00C07935" w:rsidP="00C07935">
      <w:pPr>
        <w:ind w:hanging="900"/>
        <w:rPr>
          <w:rFonts w:ascii="Verdana" w:hAnsi="Verdana"/>
          <w:sz w:val="22"/>
          <w:szCs w:val="22"/>
        </w:rPr>
      </w:pPr>
      <w:r>
        <w:rPr>
          <w:rFonts w:ascii="Verdana" w:hAnsi="Verdana"/>
          <w:sz w:val="22"/>
          <w:szCs w:val="22"/>
        </w:rPr>
        <w:tab/>
      </w:r>
      <w:r>
        <w:rPr>
          <w:rFonts w:ascii="Verdana" w:hAnsi="Verdana"/>
          <w:sz w:val="22"/>
          <w:szCs w:val="22"/>
        </w:rPr>
        <w:tab/>
        <w:t>(iii)</w:t>
      </w:r>
      <w:r>
        <w:rPr>
          <w:rFonts w:ascii="Verdana" w:hAnsi="Verdana"/>
          <w:sz w:val="22"/>
          <w:szCs w:val="22"/>
        </w:rPr>
        <w:tab/>
        <w:t xml:space="preserve">New Councillors are to be advised of the </w:t>
      </w:r>
      <w:r w:rsidR="002401E7">
        <w:rPr>
          <w:rFonts w:ascii="Verdana" w:hAnsi="Verdana"/>
          <w:sz w:val="22"/>
          <w:szCs w:val="22"/>
        </w:rPr>
        <w:t>process</w:t>
      </w:r>
    </w:p>
    <w:p w14:paraId="657CC80A" w14:textId="078229CD" w:rsidR="002401E7" w:rsidRDefault="002401E7" w:rsidP="00C07935">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for claiming an allowance.</w:t>
      </w:r>
    </w:p>
    <w:p w14:paraId="18F62F87" w14:textId="4B84A695" w:rsidR="00ED5C5C" w:rsidRDefault="00C07935" w:rsidP="00462570">
      <w:pPr>
        <w:ind w:hanging="900"/>
        <w:rPr>
          <w:rFonts w:ascii="Verdana" w:hAnsi="Verdana"/>
          <w:sz w:val="22"/>
          <w:szCs w:val="22"/>
        </w:rPr>
      </w:pPr>
      <w:r>
        <w:rPr>
          <w:rFonts w:ascii="Verdana" w:hAnsi="Verdana"/>
          <w:sz w:val="22"/>
          <w:szCs w:val="22"/>
        </w:rPr>
        <w:tab/>
      </w:r>
    </w:p>
    <w:p w14:paraId="41670002" w14:textId="46405A00" w:rsidR="004D1AA4" w:rsidRDefault="00C51437" w:rsidP="00462570">
      <w:pPr>
        <w:ind w:hanging="900"/>
        <w:rPr>
          <w:rFonts w:ascii="Verdana" w:hAnsi="Verdana"/>
          <w:sz w:val="22"/>
          <w:szCs w:val="22"/>
          <w:u w:val="single"/>
        </w:rPr>
      </w:pPr>
      <w:r>
        <w:rPr>
          <w:rFonts w:ascii="Verdana" w:hAnsi="Verdana"/>
          <w:sz w:val="22"/>
          <w:szCs w:val="22"/>
        </w:rPr>
        <w:t>32</w:t>
      </w:r>
      <w:r w:rsidR="002401E7">
        <w:rPr>
          <w:rFonts w:ascii="Verdana" w:hAnsi="Verdana"/>
          <w:sz w:val="22"/>
          <w:szCs w:val="22"/>
        </w:rPr>
        <w:t>6</w:t>
      </w:r>
      <w:r>
        <w:rPr>
          <w:rFonts w:ascii="Verdana" w:hAnsi="Verdana"/>
          <w:sz w:val="22"/>
          <w:szCs w:val="22"/>
        </w:rPr>
        <w:t>.</w:t>
      </w:r>
      <w:r>
        <w:rPr>
          <w:rFonts w:ascii="Verdana" w:hAnsi="Verdana"/>
          <w:sz w:val="22"/>
          <w:szCs w:val="22"/>
        </w:rPr>
        <w:tab/>
      </w:r>
      <w:r>
        <w:rPr>
          <w:rFonts w:ascii="Verdana" w:hAnsi="Verdana"/>
          <w:sz w:val="22"/>
          <w:szCs w:val="22"/>
          <w:u w:val="single"/>
        </w:rPr>
        <w:t>MAYOR’S ALLOWANCE/ALLOWANCE FOR MAYOR’S CIVIC DUTIES:</w:t>
      </w:r>
    </w:p>
    <w:p w14:paraId="2DC98FF6" w14:textId="28A4A1AB" w:rsidR="002401E7" w:rsidRDefault="002401E7" w:rsidP="00462570">
      <w:pPr>
        <w:ind w:hanging="900"/>
        <w:rPr>
          <w:rFonts w:ascii="Verdana" w:hAnsi="Verdana"/>
          <w:sz w:val="22"/>
          <w:szCs w:val="22"/>
        </w:rPr>
      </w:pPr>
    </w:p>
    <w:p w14:paraId="4EDAD3AB" w14:textId="703F6AD9" w:rsidR="002401E7" w:rsidRDefault="00210CEC" w:rsidP="00462570">
      <w:pPr>
        <w:ind w:hanging="900"/>
        <w:rPr>
          <w:rFonts w:ascii="Verdana" w:hAnsi="Verdana"/>
          <w:sz w:val="22"/>
          <w:szCs w:val="22"/>
        </w:rPr>
      </w:pPr>
      <w:r>
        <w:rPr>
          <w:rFonts w:ascii="Verdana" w:hAnsi="Verdana"/>
          <w:sz w:val="22"/>
          <w:szCs w:val="22"/>
        </w:rPr>
        <w:tab/>
        <w:t xml:space="preserve">The Mayor </w:t>
      </w:r>
      <w:r w:rsidR="00A36D1C">
        <w:rPr>
          <w:rFonts w:ascii="Verdana" w:hAnsi="Verdana"/>
          <w:sz w:val="22"/>
          <w:szCs w:val="22"/>
        </w:rPr>
        <w:t>said</w:t>
      </w:r>
      <w:r>
        <w:rPr>
          <w:rFonts w:ascii="Verdana" w:hAnsi="Verdana"/>
          <w:sz w:val="22"/>
          <w:szCs w:val="22"/>
        </w:rPr>
        <w:t xml:space="preserve"> </w:t>
      </w:r>
      <w:r w:rsidR="00A36D1C">
        <w:rPr>
          <w:rFonts w:ascii="Verdana" w:hAnsi="Verdana"/>
          <w:sz w:val="22"/>
          <w:szCs w:val="22"/>
        </w:rPr>
        <w:t>that</w:t>
      </w:r>
      <w:r>
        <w:rPr>
          <w:rFonts w:ascii="Verdana" w:hAnsi="Verdana"/>
          <w:sz w:val="22"/>
          <w:szCs w:val="22"/>
        </w:rPr>
        <w:t xml:space="preserve"> he had </w:t>
      </w:r>
      <w:r w:rsidR="00A36D1C">
        <w:rPr>
          <w:rFonts w:ascii="Verdana" w:hAnsi="Verdana"/>
          <w:sz w:val="22"/>
          <w:szCs w:val="22"/>
        </w:rPr>
        <w:t xml:space="preserve">met with the Deputy Mayor and the Clerk to discuss this issue.  He then explained to Members how he had expended his Mayor’s Allowance and how he believed the Mayor’s Allowance/Allowance for Mayor’s Civic Duties should be apportioned. </w:t>
      </w:r>
    </w:p>
    <w:p w14:paraId="136B5B33" w14:textId="18967F35" w:rsidR="00210CEC" w:rsidRDefault="00210CEC" w:rsidP="00462570">
      <w:pPr>
        <w:ind w:hanging="900"/>
        <w:rPr>
          <w:rFonts w:ascii="Verdana" w:hAnsi="Verdana"/>
          <w:sz w:val="22"/>
          <w:szCs w:val="22"/>
        </w:rPr>
      </w:pPr>
    </w:p>
    <w:p w14:paraId="609AD943" w14:textId="5051AF31" w:rsidR="00210CEC" w:rsidRDefault="00210CEC" w:rsidP="00462570">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RESOLVED THAT:</w:t>
      </w:r>
    </w:p>
    <w:p w14:paraId="68BACA42" w14:textId="60EE2F8D" w:rsidR="00210CEC" w:rsidRDefault="00210CEC" w:rsidP="00462570">
      <w:pPr>
        <w:ind w:hanging="900"/>
        <w:rPr>
          <w:rFonts w:ascii="Verdana" w:hAnsi="Verdana"/>
          <w:sz w:val="22"/>
          <w:szCs w:val="22"/>
        </w:rPr>
      </w:pPr>
    </w:p>
    <w:p w14:paraId="2CA30B71" w14:textId="4514B0D3" w:rsidR="00210CEC" w:rsidRDefault="00210CEC" w:rsidP="00462570">
      <w:pPr>
        <w:ind w:hanging="900"/>
        <w:rPr>
          <w:rFonts w:ascii="Verdana" w:hAnsi="Verdana"/>
          <w:sz w:val="22"/>
          <w:szCs w:val="22"/>
        </w:rPr>
      </w:pPr>
      <w:r>
        <w:rPr>
          <w:rFonts w:ascii="Verdana" w:hAnsi="Verdana"/>
          <w:sz w:val="22"/>
          <w:szCs w:val="22"/>
        </w:rPr>
        <w:tab/>
      </w:r>
      <w:r>
        <w:rPr>
          <w:rFonts w:ascii="Verdana" w:hAnsi="Verdana"/>
          <w:sz w:val="22"/>
          <w:szCs w:val="22"/>
        </w:rPr>
        <w:tab/>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 xml:space="preserve">the Mayor’s </w:t>
      </w:r>
      <w:r w:rsidR="00F41869">
        <w:rPr>
          <w:rFonts w:ascii="Verdana" w:hAnsi="Verdana"/>
          <w:sz w:val="22"/>
          <w:szCs w:val="22"/>
        </w:rPr>
        <w:t>A</w:t>
      </w:r>
      <w:r>
        <w:rPr>
          <w:rFonts w:ascii="Verdana" w:hAnsi="Verdana"/>
          <w:sz w:val="22"/>
          <w:szCs w:val="22"/>
        </w:rPr>
        <w:t>llowance of £1,500 is a personal allowance</w:t>
      </w:r>
    </w:p>
    <w:p w14:paraId="7BF6144D" w14:textId="12A998E7" w:rsidR="00210CEC" w:rsidRDefault="00210CEC" w:rsidP="00462570">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to cover any personal expenses that may occur during</w:t>
      </w:r>
    </w:p>
    <w:p w14:paraId="1D141A78" w14:textId="77777777" w:rsidR="00F41869" w:rsidRDefault="00210CEC" w:rsidP="00462570">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the year, such as </w:t>
      </w:r>
      <w:r w:rsidR="00F41869">
        <w:rPr>
          <w:rFonts w:ascii="Verdana" w:hAnsi="Verdana"/>
          <w:sz w:val="22"/>
          <w:szCs w:val="22"/>
        </w:rPr>
        <w:t xml:space="preserve">the purchase of clothing, petrol, </w:t>
      </w:r>
    </w:p>
    <w:p w14:paraId="5D522A76" w14:textId="78D5295B" w:rsidR="00B4226D" w:rsidRDefault="00F41869" w:rsidP="00462570">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and </w:t>
      </w:r>
      <w:r w:rsidR="00210CEC">
        <w:rPr>
          <w:rFonts w:ascii="Verdana" w:hAnsi="Verdana"/>
          <w:sz w:val="22"/>
          <w:szCs w:val="22"/>
        </w:rPr>
        <w:t>raffle tickets</w:t>
      </w:r>
      <w:r>
        <w:rPr>
          <w:rFonts w:ascii="Verdana" w:hAnsi="Verdana"/>
          <w:sz w:val="22"/>
          <w:szCs w:val="22"/>
        </w:rPr>
        <w:t>;</w:t>
      </w:r>
      <w:r w:rsidR="005E37A5">
        <w:rPr>
          <w:rFonts w:ascii="Verdana" w:hAnsi="Verdana"/>
          <w:sz w:val="22"/>
          <w:szCs w:val="22"/>
        </w:rPr>
        <w:tab/>
      </w:r>
      <w:r w:rsidR="005E37A5">
        <w:rPr>
          <w:rFonts w:ascii="Verdana" w:hAnsi="Verdana"/>
          <w:sz w:val="22"/>
          <w:szCs w:val="22"/>
        </w:rPr>
        <w:tab/>
      </w:r>
      <w:bookmarkStart w:id="0" w:name="_GoBack"/>
      <w:bookmarkEnd w:id="0"/>
    </w:p>
    <w:p w14:paraId="7A0C25E1" w14:textId="77777777" w:rsidR="00F41869" w:rsidRDefault="00B4226D" w:rsidP="005E37A5">
      <w:pPr>
        <w:ind w:hanging="900"/>
        <w:rPr>
          <w:rFonts w:ascii="Verdana" w:hAnsi="Verdana"/>
          <w:sz w:val="22"/>
          <w:szCs w:val="22"/>
        </w:rPr>
      </w:pPr>
      <w:r>
        <w:rPr>
          <w:rFonts w:ascii="Verdana" w:hAnsi="Verdana"/>
          <w:sz w:val="22"/>
          <w:szCs w:val="22"/>
        </w:rPr>
        <w:tab/>
      </w:r>
      <w:r>
        <w:rPr>
          <w:rFonts w:ascii="Verdana" w:hAnsi="Verdana"/>
          <w:sz w:val="22"/>
          <w:szCs w:val="22"/>
        </w:rPr>
        <w:tab/>
      </w:r>
      <w:r w:rsidR="005E37A5">
        <w:rPr>
          <w:rFonts w:ascii="Verdana" w:hAnsi="Verdana"/>
          <w:sz w:val="22"/>
          <w:szCs w:val="22"/>
        </w:rPr>
        <w:t>(ii)</w:t>
      </w:r>
      <w:r w:rsidR="005E37A5">
        <w:rPr>
          <w:rFonts w:ascii="Verdana" w:hAnsi="Verdana"/>
          <w:sz w:val="22"/>
          <w:szCs w:val="22"/>
        </w:rPr>
        <w:tab/>
        <w:t xml:space="preserve">the </w:t>
      </w:r>
      <w:r w:rsidR="00F41869">
        <w:rPr>
          <w:rFonts w:ascii="Verdana" w:hAnsi="Verdana"/>
          <w:sz w:val="22"/>
          <w:szCs w:val="22"/>
        </w:rPr>
        <w:t xml:space="preserve">Mayor’s Civic Duties budget of </w:t>
      </w:r>
      <w:r w:rsidR="005E37A5">
        <w:rPr>
          <w:rFonts w:ascii="Verdana" w:hAnsi="Verdana"/>
          <w:sz w:val="22"/>
          <w:szCs w:val="22"/>
        </w:rPr>
        <w:t xml:space="preserve">£3,100 is to be used for </w:t>
      </w:r>
      <w:r w:rsidR="00F41869">
        <w:rPr>
          <w:rFonts w:ascii="Verdana" w:hAnsi="Verdana"/>
          <w:sz w:val="22"/>
          <w:szCs w:val="22"/>
        </w:rPr>
        <w:tab/>
      </w:r>
      <w:r w:rsidR="00F41869">
        <w:rPr>
          <w:rFonts w:ascii="Verdana" w:hAnsi="Verdana"/>
          <w:sz w:val="22"/>
          <w:szCs w:val="22"/>
        </w:rPr>
        <w:tab/>
        <w:t>C</w:t>
      </w:r>
      <w:r w:rsidR="005E37A5">
        <w:rPr>
          <w:rFonts w:ascii="Verdana" w:hAnsi="Verdana"/>
          <w:sz w:val="22"/>
          <w:szCs w:val="22"/>
        </w:rPr>
        <w:t xml:space="preserve">ivic events such as </w:t>
      </w:r>
      <w:r w:rsidR="00F41869">
        <w:rPr>
          <w:rFonts w:ascii="Verdana" w:hAnsi="Verdana"/>
          <w:sz w:val="22"/>
          <w:szCs w:val="22"/>
        </w:rPr>
        <w:t xml:space="preserve">entertaining dignitaries in the </w:t>
      </w:r>
      <w:r w:rsidR="005E37A5">
        <w:rPr>
          <w:rFonts w:ascii="Verdana" w:hAnsi="Verdana"/>
          <w:sz w:val="22"/>
          <w:szCs w:val="22"/>
        </w:rPr>
        <w:t xml:space="preserve">Mayor’s </w:t>
      </w:r>
      <w:r w:rsidR="00F41869">
        <w:rPr>
          <w:rFonts w:ascii="Verdana" w:hAnsi="Verdana"/>
          <w:sz w:val="22"/>
          <w:szCs w:val="22"/>
        </w:rPr>
        <w:tab/>
      </w:r>
      <w:r w:rsidR="00F41869">
        <w:rPr>
          <w:rFonts w:ascii="Verdana" w:hAnsi="Verdana"/>
          <w:sz w:val="22"/>
          <w:szCs w:val="22"/>
        </w:rPr>
        <w:tab/>
      </w:r>
      <w:r w:rsidR="005E37A5">
        <w:rPr>
          <w:rFonts w:ascii="Verdana" w:hAnsi="Verdana"/>
          <w:sz w:val="22"/>
          <w:szCs w:val="22"/>
        </w:rPr>
        <w:t xml:space="preserve">Parlour, </w:t>
      </w:r>
      <w:r w:rsidR="00F41869">
        <w:rPr>
          <w:rFonts w:ascii="Verdana" w:hAnsi="Verdana"/>
          <w:sz w:val="22"/>
          <w:szCs w:val="22"/>
        </w:rPr>
        <w:t>Mayor’s</w:t>
      </w:r>
      <w:r w:rsidR="005E37A5">
        <w:rPr>
          <w:rFonts w:ascii="Verdana" w:hAnsi="Verdana"/>
          <w:sz w:val="22"/>
          <w:szCs w:val="22"/>
        </w:rPr>
        <w:t xml:space="preserve"> Civic Service/Dinner,</w:t>
      </w:r>
      <w:r w:rsidR="00F41869">
        <w:rPr>
          <w:rFonts w:ascii="Verdana" w:hAnsi="Verdana"/>
          <w:sz w:val="22"/>
          <w:szCs w:val="22"/>
        </w:rPr>
        <w:t xml:space="preserve"> Milford Haven</w:t>
      </w:r>
    </w:p>
    <w:p w14:paraId="044B27E9" w14:textId="02B54F44" w:rsidR="00210CEC" w:rsidRDefault="00F41869" w:rsidP="005E37A5">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5E37A5">
        <w:rPr>
          <w:rFonts w:ascii="Verdana" w:hAnsi="Verdana"/>
          <w:sz w:val="22"/>
          <w:szCs w:val="22"/>
        </w:rPr>
        <w:t>Carnival, Town Visits</w:t>
      </w:r>
      <w:r>
        <w:rPr>
          <w:rFonts w:ascii="Verdana" w:hAnsi="Verdana"/>
          <w:sz w:val="22"/>
          <w:szCs w:val="22"/>
        </w:rPr>
        <w:t xml:space="preserve">, </w:t>
      </w:r>
      <w:r w:rsidR="005E37A5">
        <w:rPr>
          <w:rFonts w:ascii="Verdana" w:hAnsi="Verdana"/>
          <w:sz w:val="22"/>
          <w:szCs w:val="22"/>
        </w:rPr>
        <w:t xml:space="preserve">and </w:t>
      </w:r>
      <w:r w:rsidR="00864BEC">
        <w:rPr>
          <w:rFonts w:ascii="Verdana" w:hAnsi="Verdana"/>
          <w:sz w:val="22"/>
          <w:szCs w:val="22"/>
        </w:rPr>
        <w:t xml:space="preserve">the purchase of </w:t>
      </w:r>
      <w:r w:rsidR="005E37A5">
        <w:rPr>
          <w:rFonts w:ascii="Verdana" w:hAnsi="Verdana"/>
          <w:sz w:val="22"/>
          <w:szCs w:val="22"/>
        </w:rPr>
        <w:t xml:space="preserve">Christmas Cards, </w:t>
      </w:r>
      <w:r>
        <w:rPr>
          <w:rFonts w:ascii="Verdana" w:hAnsi="Verdana"/>
          <w:sz w:val="22"/>
          <w:szCs w:val="22"/>
        </w:rPr>
        <w:tab/>
      </w:r>
      <w:r>
        <w:rPr>
          <w:rFonts w:ascii="Verdana" w:hAnsi="Verdana"/>
          <w:sz w:val="22"/>
          <w:szCs w:val="22"/>
        </w:rPr>
        <w:tab/>
      </w:r>
      <w:r w:rsidR="005E37A5">
        <w:rPr>
          <w:rFonts w:ascii="Verdana" w:hAnsi="Verdana"/>
          <w:sz w:val="22"/>
          <w:szCs w:val="22"/>
        </w:rPr>
        <w:t>all of which</w:t>
      </w:r>
      <w:r w:rsidR="00864BEC">
        <w:rPr>
          <w:rFonts w:ascii="Verdana" w:hAnsi="Verdana"/>
          <w:sz w:val="22"/>
          <w:szCs w:val="22"/>
        </w:rPr>
        <w:t xml:space="preserve"> </w:t>
      </w:r>
      <w:r w:rsidR="005E37A5">
        <w:rPr>
          <w:rFonts w:ascii="Verdana" w:hAnsi="Verdana"/>
          <w:sz w:val="22"/>
          <w:szCs w:val="22"/>
        </w:rPr>
        <w:t>will be clearly itemised by the Clerk;</w:t>
      </w:r>
    </w:p>
    <w:p w14:paraId="6C33E51B" w14:textId="1DE924F6" w:rsidR="005E37A5" w:rsidRDefault="005E37A5" w:rsidP="005E37A5">
      <w:pPr>
        <w:ind w:hanging="900"/>
        <w:rPr>
          <w:rFonts w:ascii="Verdana" w:hAnsi="Verdana"/>
          <w:sz w:val="22"/>
          <w:szCs w:val="22"/>
        </w:rPr>
      </w:pPr>
    </w:p>
    <w:p w14:paraId="143BB76E" w14:textId="06CFEA2D" w:rsidR="005E37A5" w:rsidRDefault="005E37A5" w:rsidP="005E37A5">
      <w:pPr>
        <w:ind w:hanging="900"/>
        <w:rPr>
          <w:rFonts w:ascii="Verdana" w:hAnsi="Verdana"/>
          <w:sz w:val="22"/>
          <w:szCs w:val="22"/>
        </w:rPr>
      </w:pPr>
      <w:r>
        <w:rPr>
          <w:rFonts w:ascii="Verdana" w:hAnsi="Verdana"/>
          <w:sz w:val="22"/>
          <w:szCs w:val="22"/>
        </w:rPr>
        <w:tab/>
      </w:r>
      <w:r>
        <w:rPr>
          <w:rFonts w:ascii="Verdana" w:hAnsi="Verdana"/>
          <w:sz w:val="22"/>
          <w:szCs w:val="22"/>
        </w:rPr>
        <w:tab/>
        <w:t>(iii)</w:t>
      </w:r>
      <w:r>
        <w:rPr>
          <w:rFonts w:ascii="Verdana" w:hAnsi="Verdana"/>
          <w:sz w:val="22"/>
          <w:szCs w:val="22"/>
        </w:rPr>
        <w:tab/>
        <w:t>as from the municipal year 2018/2019 the Mayor and</w:t>
      </w:r>
    </w:p>
    <w:p w14:paraId="715773AC" w14:textId="666319D5" w:rsidR="005E37A5" w:rsidRDefault="005E37A5" w:rsidP="005E37A5">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Deputy Mayor are to receive their allowance at the</w:t>
      </w:r>
    </w:p>
    <w:p w14:paraId="02E2DF8B" w14:textId="434F55E3" w:rsidR="005E37A5" w:rsidRDefault="005E37A5" w:rsidP="005E37A5">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beginning of the</w:t>
      </w:r>
      <w:r w:rsidR="00BA1BE0">
        <w:rPr>
          <w:rFonts w:ascii="Verdana" w:hAnsi="Verdana"/>
          <w:sz w:val="22"/>
          <w:szCs w:val="22"/>
        </w:rPr>
        <w:t>ir year of office and will be requested</w:t>
      </w:r>
    </w:p>
    <w:p w14:paraId="5C9ABED4" w14:textId="7DCEC941" w:rsidR="00BA1BE0" w:rsidRDefault="00BA1BE0" w:rsidP="005E37A5">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to sign a document stating that should they give up the</w:t>
      </w:r>
    </w:p>
    <w:p w14:paraId="010BCEF5" w14:textId="559EC001" w:rsidR="00BA1BE0" w:rsidRDefault="00BA1BE0" w:rsidP="005E37A5">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position during their year of office they are required to</w:t>
      </w:r>
    </w:p>
    <w:p w14:paraId="02E7CD81" w14:textId="18E217E4" w:rsidR="00BA1BE0" w:rsidRDefault="00BA1BE0" w:rsidP="005E37A5">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pay back a pro rata amount depending upon the </w:t>
      </w:r>
    </w:p>
    <w:p w14:paraId="34BB3A94" w14:textId="750BF929" w:rsidR="00BA1BE0" w:rsidRDefault="00BA1BE0" w:rsidP="005E37A5">
      <w:pPr>
        <w:ind w:hanging="90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length of service they have carried out</w:t>
      </w:r>
      <w:r w:rsidR="005E73C1">
        <w:rPr>
          <w:rFonts w:ascii="Verdana" w:hAnsi="Verdana"/>
          <w:sz w:val="22"/>
          <w:szCs w:val="22"/>
        </w:rPr>
        <w:t>;</w:t>
      </w:r>
    </w:p>
    <w:p w14:paraId="67629E71" w14:textId="4D653B54" w:rsidR="005E73C1" w:rsidRDefault="005E73C1" w:rsidP="005E37A5">
      <w:pPr>
        <w:ind w:hanging="900"/>
        <w:rPr>
          <w:rFonts w:ascii="Verdana" w:hAnsi="Verdana"/>
          <w:sz w:val="22"/>
          <w:szCs w:val="22"/>
        </w:rPr>
      </w:pPr>
    </w:p>
    <w:p w14:paraId="7DB41087" w14:textId="67B8C82D" w:rsidR="00FA61D2" w:rsidRDefault="005E73C1" w:rsidP="005E73C1">
      <w:pPr>
        <w:ind w:hanging="900"/>
        <w:rPr>
          <w:rFonts w:ascii="Verdana" w:hAnsi="Verdana"/>
          <w:sz w:val="22"/>
          <w:szCs w:val="22"/>
        </w:rPr>
      </w:pPr>
      <w:r>
        <w:rPr>
          <w:rFonts w:ascii="Verdana" w:hAnsi="Verdana"/>
          <w:sz w:val="22"/>
          <w:szCs w:val="22"/>
        </w:rPr>
        <w:tab/>
        <w:t xml:space="preserve">A Member said that there is quite a lot of concern in the community that Councillors receive an allowance.  She believed it would be of assistance if </w:t>
      </w:r>
      <w:r w:rsidR="00FA61D2">
        <w:rPr>
          <w:rFonts w:ascii="Verdana" w:hAnsi="Verdana"/>
          <w:sz w:val="22"/>
          <w:szCs w:val="22"/>
        </w:rPr>
        <w:t>Determination</w:t>
      </w:r>
      <w:r w:rsidR="00B4226D">
        <w:rPr>
          <w:rFonts w:ascii="Verdana" w:hAnsi="Verdana"/>
          <w:sz w:val="22"/>
          <w:szCs w:val="22"/>
        </w:rPr>
        <w:t xml:space="preserve"> 13.19</w:t>
      </w:r>
      <w:r w:rsidR="00FA61D2">
        <w:rPr>
          <w:rFonts w:ascii="Verdana" w:hAnsi="Verdana"/>
          <w:sz w:val="22"/>
          <w:szCs w:val="22"/>
        </w:rPr>
        <w:t xml:space="preserve"> concerning Civic Head/Deputy Head Honoraria be incorporated on to the Council’s website.</w:t>
      </w:r>
    </w:p>
    <w:p w14:paraId="76C50583" w14:textId="77777777" w:rsidR="00FA61D2" w:rsidRDefault="00FA61D2" w:rsidP="005E73C1">
      <w:pPr>
        <w:ind w:hanging="900"/>
        <w:rPr>
          <w:rFonts w:ascii="Verdana" w:hAnsi="Verdana"/>
          <w:sz w:val="22"/>
          <w:szCs w:val="22"/>
        </w:rPr>
      </w:pPr>
    </w:p>
    <w:p w14:paraId="2662EC68" w14:textId="7FEB08FE" w:rsidR="005E73C1" w:rsidRDefault="005E73C1" w:rsidP="005E73C1">
      <w:pPr>
        <w:ind w:hanging="900"/>
        <w:rPr>
          <w:rFonts w:ascii="Verdana" w:hAnsi="Verdana"/>
          <w:i/>
          <w:sz w:val="22"/>
          <w:szCs w:val="22"/>
        </w:rPr>
      </w:pPr>
      <w:r>
        <w:rPr>
          <w:rFonts w:ascii="Verdana" w:hAnsi="Verdana"/>
          <w:sz w:val="22"/>
          <w:szCs w:val="22"/>
        </w:rPr>
        <w:tab/>
      </w:r>
      <w:r>
        <w:rPr>
          <w:rFonts w:ascii="Verdana" w:hAnsi="Verdana"/>
          <w:sz w:val="22"/>
          <w:szCs w:val="22"/>
        </w:rPr>
        <w:tab/>
        <w:t>(iv)</w:t>
      </w:r>
      <w:r>
        <w:rPr>
          <w:rFonts w:ascii="Verdana" w:hAnsi="Verdana"/>
          <w:sz w:val="22"/>
          <w:szCs w:val="22"/>
        </w:rPr>
        <w:tab/>
      </w:r>
      <w:r>
        <w:rPr>
          <w:rFonts w:ascii="Verdana" w:hAnsi="Verdana"/>
          <w:i/>
          <w:sz w:val="22"/>
          <w:szCs w:val="22"/>
        </w:rPr>
        <w:t>Determination 13.19 – Recognising that some mayors</w:t>
      </w:r>
    </w:p>
    <w:p w14:paraId="3E6D26B1" w14:textId="4F5B9174" w:rsidR="005E73C1" w:rsidRDefault="005E73C1" w:rsidP="005E73C1">
      <w:pPr>
        <w:ind w:hanging="900"/>
        <w:rPr>
          <w:rFonts w:ascii="Verdana" w:hAnsi="Verdana"/>
          <w:i/>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t xml:space="preserve">and chairs of community and town councils and </w:t>
      </w:r>
      <w:proofErr w:type="gramStart"/>
      <w:r>
        <w:rPr>
          <w:rFonts w:ascii="Verdana" w:hAnsi="Verdana"/>
          <w:i/>
          <w:sz w:val="22"/>
          <w:szCs w:val="22"/>
        </w:rPr>
        <w:t>their</w:t>
      </w:r>
      <w:proofErr w:type="gramEnd"/>
    </w:p>
    <w:p w14:paraId="06E7FFB0" w14:textId="0BE48B22" w:rsidR="005E73C1" w:rsidRDefault="005E73C1" w:rsidP="005E73C1">
      <w:pPr>
        <w:ind w:hanging="900"/>
        <w:rPr>
          <w:rFonts w:ascii="Verdana" w:hAnsi="Verdana"/>
          <w:i/>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t>deputies are very active during their year of office,</w:t>
      </w:r>
    </w:p>
    <w:p w14:paraId="59BA407C" w14:textId="6EC9283C" w:rsidR="005E73C1" w:rsidRDefault="005E73C1" w:rsidP="005E73C1">
      <w:pPr>
        <w:ind w:hanging="900"/>
        <w:rPr>
          <w:rFonts w:ascii="Verdana" w:hAnsi="Verdana"/>
          <w:i/>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t>the Panel has determined that community and town</w:t>
      </w:r>
    </w:p>
    <w:p w14:paraId="36197EE2" w14:textId="6DADDDB9" w:rsidR="005E73C1" w:rsidRDefault="005E73C1" w:rsidP="005E73C1">
      <w:pPr>
        <w:ind w:hanging="900"/>
        <w:rPr>
          <w:rFonts w:ascii="Verdana" w:hAnsi="Verdana"/>
          <w:i/>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t xml:space="preserve">councils should be authorised to pay an honorarium </w:t>
      </w:r>
    </w:p>
    <w:p w14:paraId="422000E9" w14:textId="421884A5" w:rsidR="005E73C1" w:rsidRDefault="005E73C1" w:rsidP="005E73C1">
      <w:pPr>
        <w:ind w:hanging="900"/>
        <w:rPr>
          <w:rFonts w:ascii="Verdana" w:hAnsi="Verdana"/>
          <w:i/>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t>for these roles.  In previous annual reports the Panel</w:t>
      </w:r>
    </w:p>
    <w:p w14:paraId="41A58B87" w14:textId="2A2A2072" w:rsidR="005E73C1" w:rsidRDefault="005E73C1" w:rsidP="005E73C1">
      <w:pPr>
        <w:ind w:hanging="900"/>
        <w:rPr>
          <w:rFonts w:ascii="Verdana" w:hAnsi="Verdana"/>
          <w:i/>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t>did not determinate a maxi</w:t>
      </w:r>
      <w:r w:rsidR="00B4226D">
        <w:rPr>
          <w:rFonts w:ascii="Verdana" w:hAnsi="Verdana"/>
          <w:i/>
          <w:sz w:val="22"/>
          <w:szCs w:val="22"/>
        </w:rPr>
        <w:t>m</w:t>
      </w:r>
      <w:r>
        <w:rPr>
          <w:rFonts w:ascii="Verdana" w:hAnsi="Verdana"/>
          <w:i/>
          <w:sz w:val="22"/>
          <w:szCs w:val="22"/>
        </w:rPr>
        <w:t xml:space="preserve">um </w:t>
      </w:r>
      <w:r w:rsidR="00B4226D">
        <w:rPr>
          <w:rFonts w:ascii="Verdana" w:hAnsi="Verdana"/>
          <w:i/>
          <w:sz w:val="22"/>
          <w:szCs w:val="22"/>
        </w:rPr>
        <w:t>level of payment to</w:t>
      </w:r>
    </w:p>
    <w:p w14:paraId="2D2B722F" w14:textId="52BBF724" w:rsidR="00B4226D" w:rsidRPr="005E73C1" w:rsidRDefault="00B4226D" w:rsidP="005E73C1">
      <w:pPr>
        <w:ind w:hanging="900"/>
        <w:rPr>
          <w:rFonts w:ascii="Verdana" w:hAnsi="Verdana"/>
          <w:i/>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t>mayors/chairs and their deputies.</w:t>
      </w:r>
    </w:p>
    <w:p w14:paraId="3873EEF3" w14:textId="77777777" w:rsidR="005E73C1" w:rsidRDefault="005E73C1" w:rsidP="005E73C1">
      <w:pPr>
        <w:ind w:hanging="900"/>
        <w:rPr>
          <w:rFonts w:ascii="Verdana" w:hAnsi="Verdana"/>
          <w:sz w:val="22"/>
          <w:szCs w:val="22"/>
        </w:rPr>
      </w:pPr>
    </w:p>
    <w:p w14:paraId="177E029A" w14:textId="25E3A5DF" w:rsidR="005E73C1" w:rsidRDefault="005E73C1" w:rsidP="005E37A5">
      <w:pPr>
        <w:ind w:hanging="900"/>
        <w:rPr>
          <w:rFonts w:ascii="Verdana" w:hAnsi="Verdana"/>
          <w:sz w:val="22"/>
          <w:szCs w:val="22"/>
        </w:rPr>
      </w:pPr>
      <w:r>
        <w:rPr>
          <w:rFonts w:ascii="Verdana" w:hAnsi="Verdana"/>
          <w:sz w:val="22"/>
          <w:szCs w:val="22"/>
        </w:rPr>
        <w:tab/>
      </w:r>
      <w:r>
        <w:rPr>
          <w:rFonts w:ascii="Verdana" w:hAnsi="Verdana"/>
          <w:sz w:val="22"/>
          <w:szCs w:val="22"/>
        </w:rPr>
        <w:tab/>
      </w:r>
    </w:p>
    <w:p w14:paraId="1F39353D" w14:textId="70BC37E1" w:rsidR="00904848" w:rsidRDefault="00904848" w:rsidP="00462570">
      <w:pPr>
        <w:ind w:hanging="900"/>
        <w:rPr>
          <w:rFonts w:ascii="Verdana" w:hAnsi="Verdana"/>
          <w:sz w:val="22"/>
          <w:szCs w:val="22"/>
        </w:rPr>
      </w:pPr>
    </w:p>
    <w:p w14:paraId="7FB8A0F4" w14:textId="77777777" w:rsidR="00904848" w:rsidRPr="00C51437" w:rsidRDefault="00904848" w:rsidP="00462570">
      <w:pPr>
        <w:ind w:hanging="900"/>
        <w:rPr>
          <w:rFonts w:ascii="Verdana" w:hAnsi="Verdana"/>
          <w:sz w:val="22"/>
          <w:szCs w:val="22"/>
        </w:rPr>
      </w:pPr>
    </w:p>
    <w:p w14:paraId="364BD708" w14:textId="230F00BF" w:rsidR="009A204C" w:rsidRDefault="00ED5C5C" w:rsidP="003E4CD6">
      <w:pPr>
        <w:ind w:hanging="900"/>
        <w:rPr>
          <w:rFonts w:ascii="Verdana" w:hAnsi="Verdana"/>
          <w:i/>
          <w:color w:val="000000"/>
          <w:sz w:val="22"/>
          <w:lang w:eastAsia="en-US" w:bidi="en-US"/>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36103DEC" w14:textId="77777777" w:rsidR="00AF5098" w:rsidRDefault="00AF5098" w:rsidP="00AF5098">
      <w:pPr>
        <w:jc w:val="center"/>
      </w:pPr>
      <w:r>
        <w:rPr>
          <w:rFonts w:ascii="Verdana" w:hAnsi="Verdana"/>
          <w:sz w:val="22"/>
          <w:szCs w:val="22"/>
        </w:rPr>
        <w:t>__________________________</w:t>
      </w:r>
    </w:p>
    <w:p w14:paraId="28246765" w14:textId="77777777" w:rsidR="00AF5098" w:rsidRPr="00944AE1" w:rsidRDefault="00AF5098" w:rsidP="006F5BF3">
      <w:pPr>
        <w:jc w:val="center"/>
        <w:rPr>
          <w:rFonts w:ascii="Verdana" w:hAnsi="Verdana"/>
          <w:sz w:val="22"/>
          <w:szCs w:val="22"/>
        </w:rPr>
      </w:pPr>
    </w:p>
    <w:p w14:paraId="179F4D4F" w14:textId="77777777" w:rsidR="006F5BF3" w:rsidRPr="00944AE1" w:rsidRDefault="006F5BF3" w:rsidP="006F5BF3">
      <w:pPr>
        <w:jc w:val="center"/>
        <w:rPr>
          <w:rFonts w:ascii="Verdana" w:hAnsi="Verdana"/>
          <w:sz w:val="22"/>
          <w:szCs w:val="22"/>
        </w:rPr>
      </w:pPr>
    </w:p>
    <w:p w14:paraId="55658B57" w14:textId="77777777" w:rsidR="006F5BF3" w:rsidRDefault="006F5BF3" w:rsidP="003F0551">
      <w:pPr>
        <w:jc w:val="center"/>
        <w:rPr>
          <w:rFonts w:ascii="Verdana" w:hAnsi="Verdana"/>
          <w:sz w:val="22"/>
          <w:szCs w:val="22"/>
        </w:rPr>
      </w:pPr>
    </w:p>
    <w:p w14:paraId="339F78ED" w14:textId="77777777" w:rsidR="001D129D" w:rsidRDefault="001D129D" w:rsidP="003F0551">
      <w:pPr>
        <w:jc w:val="center"/>
        <w:rPr>
          <w:rFonts w:ascii="Verdana" w:hAnsi="Verdana"/>
          <w:sz w:val="22"/>
          <w:szCs w:val="22"/>
        </w:rPr>
      </w:pPr>
    </w:p>
    <w:p w14:paraId="07EEDA4B" w14:textId="77777777" w:rsidR="001D129D" w:rsidRDefault="001D129D" w:rsidP="003F0551">
      <w:pPr>
        <w:jc w:val="center"/>
        <w:rPr>
          <w:rFonts w:ascii="Verdana" w:hAnsi="Verdana"/>
          <w:sz w:val="22"/>
          <w:szCs w:val="22"/>
        </w:rPr>
      </w:pPr>
    </w:p>
    <w:p w14:paraId="71391994" w14:textId="77777777" w:rsidR="001D129D" w:rsidRDefault="001D129D" w:rsidP="003F0551">
      <w:pPr>
        <w:jc w:val="center"/>
        <w:rPr>
          <w:rFonts w:ascii="Verdana" w:hAnsi="Verdana"/>
          <w:sz w:val="22"/>
          <w:szCs w:val="22"/>
        </w:rPr>
      </w:pPr>
    </w:p>
    <w:p w14:paraId="369734A8" w14:textId="77777777" w:rsidR="001D129D" w:rsidRDefault="001D129D" w:rsidP="003F0551">
      <w:pPr>
        <w:jc w:val="center"/>
        <w:rPr>
          <w:rFonts w:ascii="Verdana" w:hAnsi="Verdana"/>
          <w:sz w:val="22"/>
          <w:szCs w:val="22"/>
        </w:rPr>
      </w:pPr>
    </w:p>
    <w:p w14:paraId="61CBEE77" w14:textId="77777777" w:rsidR="001D129D" w:rsidRDefault="001D129D" w:rsidP="003F0551">
      <w:pPr>
        <w:jc w:val="center"/>
        <w:rPr>
          <w:rFonts w:ascii="Verdana" w:hAnsi="Verdana"/>
          <w:sz w:val="22"/>
          <w:szCs w:val="22"/>
        </w:rPr>
      </w:pPr>
    </w:p>
    <w:p w14:paraId="67883879" w14:textId="77777777" w:rsidR="001D129D" w:rsidRDefault="001D129D" w:rsidP="003F0551">
      <w:pPr>
        <w:jc w:val="center"/>
        <w:rPr>
          <w:rFonts w:ascii="Verdana" w:hAnsi="Verdana"/>
          <w:sz w:val="22"/>
          <w:szCs w:val="22"/>
        </w:rPr>
      </w:pPr>
    </w:p>
    <w:p w14:paraId="6FEB73B7" w14:textId="77777777" w:rsidR="001D129D" w:rsidRDefault="001D129D" w:rsidP="003F0551">
      <w:pPr>
        <w:jc w:val="center"/>
        <w:rPr>
          <w:rFonts w:ascii="Verdana" w:hAnsi="Verdana"/>
          <w:sz w:val="22"/>
          <w:szCs w:val="22"/>
        </w:rPr>
      </w:pPr>
    </w:p>
    <w:p w14:paraId="36C313B0" w14:textId="77777777" w:rsidR="001D129D" w:rsidRDefault="001D129D" w:rsidP="003F0551">
      <w:pPr>
        <w:jc w:val="center"/>
        <w:rPr>
          <w:rFonts w:ascii="Verdana" w:hAnsi="Verdana"/>
          <w:sz w:val="22"/>
          <w:szCs w:val="22"/>
        </w:rPr>
      </w:pPr>
    </w:p>
    <w:p w14:paraId="74D72977" w14:textId="77777777" w:rsidR="001D129D" w:rsidRDefault="001D129D" w:rsidP="003F0551">
      <w:pPr>
        <w:jc w:val="center"/>
        <w:rPr>
          <w:rFonts w:ascii="Verdana" w:hAnsi="Verdana"/>
          <w:sz w:val="22"/>
          <w:szCs w:val="22"/>
        </w:rPr>
      </w:pPr>
    </w:p>
    <w:p w14:paraId="7D5EB4F6" w14:textId="77777777" w:rsidR="001D129D" w:rsidRDefault="001D129D" w:rsidP="003F0551">
      <w:pPr>
        <w:jc w:val="center"/>
        <w:rPr>
          <w:rFonts w:ascii="Verdana" w:hAnsi="Verdana"/>
          <w:sz w:val="22"/>
          <w:szCs w:val="22"/>
        </w:rPr>
      </w:pPr>
    </w:p>
    <w:p w14:paraId="35512F96" w14:textId="77777777" w:rsidR="001D129D" w:rsidRDefault="001D129D" w:rsidP="003F0551">
      <w:pPr>
        <w:jc w:val="center"/>
        <w:rPr>
          <w:rFonts w:ascii="Verdana" w:hAnsi="Verdana"/>
          <w:sz w:val="22"/>
          <w:szCs w:val="22"/>
        </w:rPr>
      </w:pPr>
    </w:p>
    <w:p w14:paraId="069B6ED4" w14:textId="77777777" w:rsidR="001D129D" w:rsidRDefault="001D129D" w:rsidP="003F0551">
      <w:pPr>
        <w:jc w:val="center"/>
        <w:rPr>
          <w:rFonts w:ascii="Verdana" w:hAnsi="Verdana"/>
          <w:sz w:val="22"/>
          <w:szCs w:val="22"/>
        </w:rPr>
      </w:pPr>
    </w:p>
    <w:p w14:paraId="13F76C9F" w14:textId="77777777" w:rsidR="001D129D" w:rsidRDefault="001D129D" w:rsidP="003F0551">
      <w:pPr>
        <w:jc w:val="center"/>
        <w:rPr>
          <w:rFonts w:ascii="Verdana" w:hAnsi="Verdana"/>
          <w:sz w:val="22"/>
          <w:szCs w:val="22"/>
        </w:rPr>
      </w:pPr>
    </w:p>
    <w:p w14:paraId="160ECCAE" w14:textId="77777777" w:rsidR="001D129D" w:rsidRDefault="001D129D" w:rsidP="003F0551">
      <w:pPr>
        <w:jc w:val="center"/>
        <w:rPr>
          <w:rFonts w:ascii="Verdana" w:hAnsi="Verdana"/>
          <w:sz w:val="22"/>
          <w:szCs w:val="22"/>
        </w:rPr>
      </w:pPr>
    </w:p>
    <w:p w14:paraId="0678423F" w14:textId="77777777" w:rsidR="001D129D" w:rsidRPr="00944AE1" w:rsidRDefault="001D129D" w:rsidP="003F0551">
      <w:pPr>
        <w:jc w:val="center"/>
        <w:rPr>
          <w:rFonts w:ascii="Verdana" w:hAnsi="Verdana"/>
          <w:sz w:val="22"/>
          <w:szCs w:val="22"/>
        </w:rPr>
      </w:pPr>
    </w:p>
    <w:sectPr w:rsidR="001D129D" w:rsidRPr="00944AE1" w:rsidSect="00C77BD5">
      <w:headerReference w:type="default" r:id="rId8"/>
      <w:footerReference w:type="even" r:id="rId9"/>
      <w:footerReference w:type="default" r:id="rId10"/>
      <w:pgSz w:w="11907" w:h="16840"/>
      <w:pgMar w:top="1440" w:right="1797" w:bottom="810" w:left="1710" w:header="720" w:footer="720" w:gutter="0"/>
      <w:pgNumType w:start="2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AB6C" w14:textId="77777777" w:rsidR="00885539" w:rsidRDefault="00885539">
      <w:r>
        <w:separator/>
      </w:r>
    </w:p>
  </w:endnote>
  <w:endnote w:type="continuationSeparator" w:id="0">
    <w:p w14:paraId="222900CD" w14:textId="77777777" w:rsidR="00885539" w:rsidRDefault="0088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BB6E" w14:textId="77777777" w:rsidR="00E11CED" w:rsidRDefault="00E11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178</w:t>
    </w:r>
    <w:r>
      <w:rPr>
        <w:rStyle w:val="PageNumber"/>
      </w:rPr>
      <w:fldChar w:fldCharType="end"/>
    </w:r>
  </w:p>
  <w:p w14:paraId="7F86386F" w14:textId="77777777" w:rsidR="00E11CED" w:rsidRDefault="00E11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AAF2" w14:textId="63412113" w:rsidR="00E11CED" w:rsidRDefault="00E11C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2B9">
      <w:rPr>
        <w:rStyle w:val="PageNumber"/>
        <w:noProof/>
      </w:rPr>
      <w:t>161</w:t>
    </w:r>
    <w:r>
      <w:rPr>
        <w:rStyle w:val="PageNumber"/>
      </w:rPr>
      <w:fldChar w:fldCharType="end"/>
    </w:r>
  </w:p>
  <w:p w14:paraId="6A56EA04" w14:textId="77777777" w:rsidR="00E11CED" w:rsidRDefault="00E1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44CE" w14:textId="77777777" w:rsidR="00885539" w:rsidRDefault="00885539">
      <w:r>
        <w:separator/>
      </w:r>
    </w:p>
  </w:footnote>
  <w:footnote w:type="continuationSeparator" w:id="0">
    <w:p w14:paraId="5D095DF4" w14:textId="77777777" w:rsidR="00885539" w:rsidRDefault="0088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6280" w14:textId="77777777" w:rsidR="00E11CED" w:rsidRDefault="00E11CED">
    <w:pPr>
      <w:pStyle w:val="Header"/>
      <w:jc w:val="center"/>
      <w:rPr>
        <w:rFonts w:ascii="Maiandra GD" w:hAnsi="Maiandra GD"/>
        <w:b/>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2BA6"/>
    <w:multiLevelType w:val="hybridMultilevel"/>
    <w:tmpl w:val="2294D1B2"/>
    <w:lvl w:ilvl="0" w:tplc="DE8E965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63209"/>
    <w:multiLevelType w:val="hybridMultilevel"/>
    <w:tmpl w:val="8CAAC7F4"/>
    <w:lvl w:ilvl="0" w:tplc="05504452">
      <w:start w:val="1"/>
      <w:numFmt w:val="lowerRoman"/>
      <w:lvlText w:val="(%1)"/>
      <w:lvlJc w:val="left"/>
      <w:pPr>
        <w:tabs>
          <w:tab w:val="num" w:pos="2153"/>
        </w:tabs>
        <w:ind w:left="2153" w:hanging="735"/>
      </w:pPr>
      <w:rPr>
        <w:rFonts w:hint="default"/>
      </w:rPr>
    </w:lvl>
    <w:lvl w:ilvl="1" w:tplc="63B69C88" w:tentative="1">
      <w:start w:val="1"/>
      <w:numFmt w:val="lowerLetter"/>
      <w:lvlText w:val="%2."/>
      <w:lvlJc w:val="left"/>
      <w:pPr>
        <w:tabs>
          <w:tab w:val="num" w:pos="2498"/>
        </w:tabs>
        <w:ind w:left="2498" w:hanging="360"/>
      </w:pPr>
    </w:lvl>
    <w:lvl w:ilvl="2" w:tplc="8CD8C8C6" w:tentative="1">
      <w:start w:val="1"/>
      <w:numFmt w:val="lowerRoman"/>
      <w:lvlText w:val="%3."/>
      <w:lvlJc w:val="right"/>
      <w:pPr>
        <w:tabs>
          <w:tab w:val="num" w:pos="3218"/>
        </w:tabs>
        <w:ind w:left="3218" w:hanging="180"/>
      </w:pPr>
    </w:lvl>
    <w:lvl w:ilvl="3" w:tplc="03AC3174" w:tentative="1">
      <w:start w:val="1"/>
      <w:numFmt w:val="decimal"/>
      <w:lvlText w:val="%4."/>
      <w:lvlJc w:val="left"/>
      <w:pPr>
        <w:tabs>
          <w:tab w:val="num" w:pos="3938"/>
        </w:tabs>
        <w:ind w:left="3938" w:hanging="360"/>
      </w:pPr>
    </w:lvl>
    <w:lvl w:ilvl="4" w:tplc="A40E53F0" w:tentative="1">
      <w:start w:val="1"/>
      <w:numFmt w:val="lowerLetter"/>
      <w:lvlText w:val="%5."/>
      <w:lvlJc w:val="left"/>
      <w:pPr>
        <w:tabs>
          <w:tab w:val="num" w:pos="4658"/>
        </w:tabs>
        <w:ind w:left="4658" w:hanging="360"/>
      </w:pPr>
    </w:lvl>
    <w:lvl w:ilvl="5" w:tplc="7DA24556" w:tentative="1">
      <w:start w:val="1"/>
      <w:numFmt w:val="lowerRoman"/>
      <w:lvlText w:val="%6."/>
      <w:lvlJc w:val="right"/>
      <w:pPr>
        <w:tabs>
          <w:tab w:val="num" w:pos="5378"/>
        </w:tabs>
        <w:ind w:left="5378" w:hanging="180"/>
      </w:pPr>
    </w:lvl>
    <w:lvl w:ilvl="6" w:tplc="63E0E61E" w:tentative="1">
      <w:start w:val="1"/>
      <w:numFmt w:val="decimal"/>
      <w:lvlText w:val="%7."/>
      <w:lvlJc w:val="left"/>
      <w:pPr>
        <w:tabs>
          <w:tab w:val="num" w:pos="6098"/>
        </w:tabs>
        <w:ind w:left="6098" w:hanging="360"/>
      </w:pPr>
    </w:lvl>
    <w:lvl w:ilvl="7" w:tplc="B56C7042" w:tentative="1">
      <w:start w:val="1"/>
      <w:numFmt w:val="lowerLetter"/>
      <w:lvlText w:val="%8."/>
      <w:lvlJc w:val="left"/>
      <w:pPr>
        <w:tabs>
          <w:tab w:val="num" w:pos="6818"/>
        </w:tabs>
        <w:ind w:left="6818" w:hanging="360"/>
      </w:pPr>
    </w:lvl>
    <w:lvl w:ilvl="8" w:tplc="055E29A2" w:tentative="1">
      <w:start w:val="1"/>
      <w:numFmt w:val="lowerRoman"/>
      <w:lvlText w:val="%9."/>
      <w:lvlJc w:val="right"/>
      <w:pPr>
        <w:tabs>
          <w:tab w:val="num" w:pos="7538"/>
        </w:tabs>
        <w:ind w:left="7538" w:hanging="180"/>
      </w:pPr>
    </w:lvl>
  </w:abstractNum>
  <w:abstractNum w:abstractNumId="2" w15:restartNumberingAfterBreak="0">
    <w:nsid w:val="723E103C"/>
    <w:multiLevelType w:val="hybridMultilevel"/>
    <w:tmpl w:val="BCA8F1A2"/>
    <w:lvl w:ilvl="0" w:tplc="02888C72">
      <w:start w:val="1"/>
      <w:numFmt w:val="lowerRoman"/>
      <w:lvlText w:val="(%1)"/>
      <w:lvlJc w:val="left"/>
      <w:pPr>
        <w:tabs>
          <w:tab w:val="num" w:pos="2164"/>
        </w:tabs>
        <w:ind w:left="2164" w:hanging="720"/>
      </w:pPr>
      <w:rPr>
        <w:rFonts w:hint="default"/>
      </w:rPr>
    </w:lvl>
    <w:lvl w:ilvl="1" w:tplc="8E1A2644" w:tentative="1">
      <w:start w:val="1"/>
      <w:numFmt w:val="lowerLetter"/>
      <w:lvlText w:val="%2."/>
      <w:lvlJc w:val="left"/>
      <w:pPr>
        <w:tabs>
          <w:tab w:val="num" w:pos="2524"/>
        </w:tabs>
        <w:ind w:left="2524" w:hanging="360"/>
      </w:pPr>
    </w:lvl>
    <w:lvl w:ilvl="2" w:tplc="47061400" w:tentative="1">
      <w:start w:val="1"/>
      <w:numFmt w:val="lowerRoman"/>
      <w:lvlText w:val="%3."/>
      <w:lvlJc w:val="right"/>
      <w:pPr>
        <w:tabs>
          <w:tab w:val="num" w:pos="3244"/>
        </w:tabs>
        <w:ind w:left="3244" w:hanging="180"/>
      </w:pPr>
    </w:lvl>
    <w:lvl w:ilvl="3" w:tplc="C3CE2DBC" w:tentative="1">
      <w:start w:val="1"/>
      <w:numFmt w:val="decimal"/>
      <w:lvlText w:val="%4."/>
      <w:lvlJc w:val="left"/>
      <w:pPr>
        <w:tabs>
          <w:tab w:val="num" w:pos="3964"/>
        </w:tabs>
        <w:ind w:left="3964" w:hanging="360"/>
      </w:pPr>
    </w:lvl>
    <w:lvl w:ilvl="4" w:tplc="CC1CDCD2" w:tentative="1">
      <w:start w:val="1"/>
      <w:numFmt w:val="lowerLetter"/>
      <w:lvlText w:val="%5."/>
      <w:lvlJc w:val="left"/>
      <w:pPr>
        <w:tabs>
          <w:tab w:val="num" w:pos="4684"/>
        </w:tabs>
        <w:ind w:left="4684" w:hanging="360"/>
      </w:pPr>
    </w:lvl>
    <w:lvl w:ilvl="5" w:tplc="14846366" w:tentative="1">
      <w:start w:val="1"/>
      <w:numFmt w:val="lowerRoman"/>
      <w:lvlText w:val="%6."/>
      <w:lvlJc w:val="right"/>
      <w:pPr>
        <w:tabs>
          <w:tab w:val="num" w:pos="5404"/>
        </w:tabs>
        <w:ind w:left="5404" w:hanging="180"/>
      </w:pPr>
    </w:lvl>
    <w:lvl w:ilvl="6" w:tplc="AE1E4F2E" w:tentative="1">
      <w:start w:val="1"/>
      <w:numFmt w:val="decimal"/>
      <w:lvlText w:val="%7."/>
      <w:lvlJc w:val="left"/>
      <w:pPr>
        <w:tabs>
          <w:tab w:val="num" w:pos="6124"/>
        </w:tabs>
        <w:ind w:left="6124" w:hanging="360"/>
      </w:pPr>
    </w:lvl>
    <w:lvl w:ilvl="7" w:tplc="285225BA" w:tentative="1">
      <w:start w:val="1"/>
      <w:numFmt w:val="lowerLetter"/>
      <w:lvlText w:val="%8."/>
      <w:lvlJc w:val="left"/>
      <w:pPr>
        <w:tabs>
          <w:tab w:val="num" w:pos="6844"/>
        </w:tabs>
        <w:ind w:left="6844" w:hanging="360"/>
      </w:pPr>
    </w:lvl>
    <w:lvl w:ilvl="8" w:tplc="930470C8" w:tentative="1">
      <w:start w:val="1"/>
      <w:numFmt w:val="lowerRoman"/>
      <w:lvlText w:val="%9."/>
      <w:lvlJc w:val="right"/>
      <w:pPr>
        <w:tabs>
          <w:tab w:val="num" w:pos="7564"/>
        </w:tabs>
        <w:ind w:left="7564" w:hanging="180"/>
      </w:pPr>
    </w:lvl>
  </w:abstractNum>
  <w:abstractNum w:abstractNumId="3" w15:restartNumberingAfterBreak="0">
    <w:nsid w:val="75A50965"/>
    <w:multiLevelType w:val="hybridMultilevel"/>
    <w:tmpl w:val="C602C09E"/>
    <w:lvl w:ilvl="0" w:tplc="A516CC16">
      <w:start w:val="2"/>
      <w:numFmt w:val="lowerLetter"/>
      <w:lvlText w:val="(%1)"/>
      <w:lvlJc w:val="left"/>
      <w:pPr>
        <w:tabs>
          <w:tab w:val="num" w:pos="1080"/>
        </w:tabs>
        <w:ind w:left="1080" w:hanging="720"/>
      </w:pPr>
      <w:rPr>
        <w:rFonts w:hint="default"/>
      </w:rPr>
    </w:lvl>
    <w:lvl w:ilvl="1" w:tplc="F3A6B3C0" w:tentative="1">
      <w:start w:val="1"/>
      <w:numFmt w:val="lowerLetter"/>
      <w:lvlText w:val="%2."/>
      <w:lvlJc w:val="left"/>
      <w:pPr>
        <w:tabs>
          <w:tab w:val="num" w:pos="1440"/>
        </w:tabs>
        <w:ind w:left="1440" w:hanging="360"/>
      </w:pPr>
    </w:lvl>
    <w:lvl w:ilvl="2" w:tplc="5CAA6054" w:tentative="1">
      <w:start w:val="1"/>
      <w:numFmt w:val="lowerRoman"/>
      <w:lvlText w:val="%3."/>
      <w:lvlJc w:val="right"/>
      <w:pPr>
        <w:tabs>
          <w:tab w:val="num" w:pos="2160"/>
        </w:tabs>
        <w:ind w:left="2160" w:hanging="180"/>
      </w:pPr>
    </w:lvl>
    <w:lvl w:ilvl="3" w:tplc="D54EA376" w:tentative="1">
      <w:start w:val="1"/>
      <w:numFmt w:val="decimal"/>
      <w:lvlText w:val="%4."/>
      <w:lvlJc w:val="left"/>
      <w:pPr>
        <w:tabs>
          <w:tab w:val="num" w:pos="2880"/>
        </w:tabs>
        <w:ind w:left="2880" w:hanging="360"/>
      </w:pPr>
    </w:lvl>
    <w:lvl w:ilvl="4" w:tplc="5A0A9532" w:tentative="1">
      <w:start w:val="1"/>
      <w:numFmt w:val="lowerLetter"/>
      <w:lvlText w:val="%5."/>
      <w:lvlJc w:val="left"/>
      <w:pPr>
        <w:tabs>
          <w:tab w:val="num" w:pos="3600"/>
        </w:tabs>
        <w:ind w:left="3600" w:hanging="360"/>
      </w:pPr>
    </w:lvl>
    <w:lvl w:ilvl="5" w:tplc="4CBC49DA" w:tentative="1">
      <w:start w:val="1"/>
      <w:numFmt w:val="lowerRoman"/>
      <w:lvlText w:val="%6."/>
      <w:lvlJc w:val="right"/>
      <w:pPr>
        <w:tabs>
          <w:tab w:val="num" w:pos="4320"/>
        </w:tabs>
        <w:ind w:left="4320" w:hanging="180"/>
      </w:pPr>
    </w:lvl>
    <w:lvl w:ilvl="6" w:tplc="9F74AAF8" w:tentative="1">
      <w:start w:val="1"/>
      <w:numFmt w:val="decimal"/>
      <w:lvlText w:val="%7."/>
      <w:lvlJc w:val="left"/>
      <w:pPr>
        <w:tabs>
          <w:tab w:val="num" w:pos="5040"/>
        </w:tabs>
        <w:ind w:left="5040" w:hanging="360"/>
      </w:pPr>
    </w:lvl>
    <w:lvl w:ilvl="7" w:tplc="6A1E9D9E" w:tentative="1">
      <w:start w:val="1"/>
      <w:numFmt w:val="lowerLetter"/>
      <w:lvlText w:val="%8."/>
      <w:lvlJc w:val="left"/>
      <w:pPr>
        <w:tabs>
          <w:tab w:val="num" w:pos="5760"/>
        </w:tabs>
        <w:ind w:left="5760" w:hanging="360"/>
      </w:pPr>
    </w:lvl>
    <w:lvl w:ilvl="8" w:tplc="3C668414" w:tentative="1">
      <w:start w:val="1"/>
      <w:numFmt w:val="lowerRoman"/>
      <w:lvlText w:val="%9."/>
      <w:lvlJc w:val="right"/>
      <w:pPr>
        <w:tabs>
          <w:tab w:val="num" w:pos="6480"/>
        </w:tabs>
        <w:ind w:left="6480" w:hanging="180"/>
      </w:pPr>
    </w:lvl>
  </w:abstractNum>
  <w:abstractNum w:abstractNumId="4" w15:restartNumberingAfterBreak="0">
    <w:nsid w:val="78A7731E"/>
    <w:multiLevelType w:val="hybridMultilevel"/>
    <w:tmpl w:val="6F9C16F0"/>
    <w:lvl w:ilvl="0" w:tplc="9C8E606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5B"/>
    <w:rsid w:val="000044BC"/>
    <w:rsid w:val="00004516"/>
    <w:rsid w:val="00006369"/>
    <w:rsid w:val="00011464"/>
    <w:rsid w:val="00014432"/>
    <w:rsid w:val="000254CD"/>
    <w:rsid w:val="00026C34"/>
    <w:rsid w:val="00034600"/>
    <w:rsid w:val="000347A0"/>
    <w:rsid w:val="00035464"/>
    <w:rsid w:val="0003782C"/>
    <w:rsid w:val="000462A1"/>
    <w:rsid w:val="0005462D"/>
    <w:rsid w:val="00054880"/>
    <w:rsid w:val="000565E7"/>
    <w:rsid w:val="00056649"/>
    <w:rsid w:val="0005785D"/>
    <w:rsid w:val="00057E55"/>
    <w:rsid w:val="00063E6A"/>
    <w:rsid w:val="0006730F"/>
    <w:rsid w:val="000763EC"/>
    <w:rsid w:val="0007751F"/>
    <w:rsid w:val="0008754B"/>
    <w:rsid w:val="000919F2"/>
    <w:rsid w:val="00092C84"/>
    <w:rsid w:val="000A1666"/>
    <w:rsid w:val="000A2B21"/>
    <w:rsid w:val="000A3A12"/>
    <w:rsid w:val="000A49DA"/>
    <w:rsid w:val="000A50C5"/>
    <w:rsid w:val="000A5E06"/>
    <w:rsid w:val="000A63F8"/>
    <w:rsid w:val="000A6E7B"/>
    <w:rsid w:val="000B0074"/>
    <w:rsid w:val="000B39E7"/>
    <w:rsid w:val="000B57A3"/>
    <w:rsid w:val="000B6F4D"/>
    <w:rsid w:val="000B7C85"/>
    <w:rsid w:val="000C4A46"/>
    <w:rsid w:val="000C72F7"/>
    <w:rsid w:val="000D2318"/>
    <w:rsid w:val="000D3D03"/>
    <w:rsid w:val="000D59DF"/>
    <w:rsid w:val="000D77C1"/>
    <w:rsid w:val="000E056F"/>
    <w:rsid w:val="000E56A9"/>
    <w:rsid w:val="000E5826"/>
    <w:rsid w:val="000E6617"/>
    <w:rsid w:val="000F21AE"/>
    <w:rsid w:val="000F5703"/>
    <w:rsid w:val="0010088A"/>
    <w:rsid w:val="00105687"/>
    <w:rsid w:val="00107455"/>
    <w:rsid w:val="00111B2A"/>
    <w:rsid w:val="00111F4F"/>
    <w:rsid w:val="00115046"/>
    <w:rsid w:val="00121638"/>
    <w:rsid w:val="00122CEB"/>
    <w:rsid w:val="00125FCD"/>
    <w:rsid w:val="00126DCB"/>
    <w:rsid w:val="00130B52"/>
    <w:rsid w:val="00131C96"/>
    <w:rsid w:val="0013291D"/>
    <w:rsid w:val="00140C12"/>
    <w:rsid w:val="00155E77"/>
    <w:rsid w:val="00156B4F"/>
    <w:rsid w:val="00157750"/>
    <w:rsid w:val="00162D7D"/>
    <w:rsid w:val="0016436E"/>
    <w:rsid w:val="00165CF2"/>
    <w:rsid w:val="0016622F"/>
    <w:rsid w:val="001669B7"/>
    <w:rsid w:val="0016708A"/>
    <w:rsid w:val="00173DB7"/>
    <w:rsid w:val="0018358F"/>
    <w:rsid w:val="00194DB2"/>
    <w:rsid w:val="00196557"/>
    <w:rsid w:val="00197546"/>
    <w:rsid w:val="001B7996"/>
    <w:rsid w:val="001C0D6A"/>
    <w:rsid w:val="001C5F51"/>
    <w:rsid w:val="001D129D"/>
    <w:rsid w:val="001D6E19"/>
    <w:rsid w:val="00201F98"/>
    <w:rsid w:val="00202823"/>
    <w:rsid w:val="00207F12"/>
    <w:rsid w:val="00210CEC"/>
    <w:rsid w:val="002121F6"/>
    <w:rsid w:val="002215EB"/>
    <w:rsid w:val="00221F75"/>
    <w:rsid w:val="002275C8"/>
    <w:rsid w:val="002363C6"/>
    <w:rsid w:val="00237B44"/>
    <w:rsid w:val="002401E7"/>
    <w:rsid w:val="00245190"/>
    <w:rsid w:val="00253356"/>
    <w:rsid w:val="002604DA"/>
    <w:rsid w:val="00260E70"/>
    <w:rsid w:val="00261DD2"/>
    <w:rsid w:val="0026315F"/>
    <w:rsid w:val="002648E5"/>
    <w:rsid w:val="00270D9F"/>
    <w:rsid w:val="002717D5"/>
    <w:rsid w:val="0027240E"/>
    <w:rsid w:val="00287617"/>
    <w:rsid w:val="00291760"/>
    <w:rsid w:val="00292E05"/>
    <w:rsid w:val="002930E8"/>
    <w:rsid w:val="002943C1"/>
    <w:rsid w:val="00294951"/>
    <w:rsid w:val="00295EF4"/>
    <w:rsid w:val="002A5A04"/>
    <w:rsid w:val="002A5DD1"/>
    <w:rsid w:val="002A7597"/>
    <w:rsid w:val="002B0557"/>
    <w:rsid w:val="002B1AC1"/>
    <w:rsid w:val="002B2441"/>
    <w:rsid w:val="002B39D1"/>
    <w:rsid w:val="002B6755"/>
    <w:rsid w:val="002B79A3"/>
    <w:rsid w:val="002C0EA9"/>
    <w:rsid w:val="002C2669"/>
    <w:rsid w:val="002C295D"/>
    <w:rsid w:val="002C2BA6"/>
    <w:rsid w:val="002C4DC6"/>
    <w:rsid w:val="002D0550"/>
    <w:rsid w:val="002E70F2"/>
    <w:rsid w:val="002F3F11"/>
    <w:rsid w:val="00301EC6"/>
    <w:rsid w:val="003062AF"/>
    <w:rsid w:val="00310E1E"/>
    <w:rsid w:val="00317954"/>
    <w:rsid w:val="00320C20"/>
    <w:rsid w:val="0032124B"/>
    <w:rsid w:val="003335CA"/>
    <w:rsid w:val="003408CE"/>
    <w:rsid w:val="00341911"/>
    <w:rsid w:val="00345CD8"/>
    <w:rsid w:val="0034636A"/>
    <w:rsid w:val="003528EA"/>
    <w:rsid w:val="0035375F"/>
    <w:rsid w:val="003551A3"/>
    <w:rsid w:val="00357FDA"/>
    <w:rsid w:val="0037101C"/>
    <w:rsid w:val="00371351"/>
    <w:rsid w:val="003729C2"/>
    <w:rsid w:val="00376FA1"/>
    <w:rsid w:val="00377FEA"/>
    <w:rsid w:val="00380628"/>
    <w:rsid w:val="00381136"/>
    <w:rsid w:val="00381979"/>
    <w:rsid w:val="00387483"/>
    <w:rsid w:val="00390B8A"/>
    <w:rsid w:val="00394724"/>
    <w:rsid w:val="00394CC1"/>
    <w:rsid w:val="00395453"/>
    <w:rsid w:val="0039606E"/>
    <w:rsid w:val="003A365A"/>
    <w:rsid w:val="003A52E4"/>
    <w:rsid w:val="003A5581"/>
    <w:rsid w:val="003D1BD0"/>
    <w:rsid w:val="003D20D3"/>
    <w:rsid w:val="003D4288"/>
    <w:rsid w:val="003E031D"/>
    <w:rsid w:val="003E09F3"/>
    <w:rsid w:val="003E20E2"/>
    <w:rsid w:val="003E243F"/>
    <w:rsid w:val="003E27D9"/>
    <w:rsid w:val="003E4CD6"/>
    <w:rsid w:val="003E5969"/>
    <w:rsid w:val="003F0551"/>
    <w:rsid w:val="003F5B6E"/>
    <w:rsid w:val="003F636D"/>
    <w:rsid w:val="004021F6"/>
    <w:rsid w:val="00406C20"/>
    <w:rsid w:val="0040797A"/>
    <w:rsid w:val="00411A52"/>
    <w:rsid w:val="00413547"/>
    <w:rsid w:val="004142B9"/>
    <w:rsid w:val="004164C6"/>
    <w:rsid w:val="00416667"/>
    <w:rsid w:val="004213E6"/>
    <w:rsid w:val="004350C5"/>
    <w:rsid w:val="00446325"/>
    <w:rsid w:val="004505D0"/>
    <w:rsid w:val="0045085F"/>
    <w:rsid w:val="00450CBD"/>
    <w:rsid w:val="00462570"/>
    <w:rsid w:val="00466DEE"/>
    <w:rsid w:val="00467F3D"/>
    <w:rsid w:val="0047513B"/>
    <w:rsid w:val="00475F47"/>
    <w:rsid w:val="00493ABB"/>
    <w:rsid w:val="00493E6F"/>
    <w:rsid w:val="00493F09"/>
    <w:rsid w:val="00495BB3"/>
    <w:rsid w:val="004A3B41"/>
    <w:rsid w:val="004A4768"/>
    <w:rsid w:val="004A5CA3"/>
    <w:rsid w:val="004B210B"/>
    <w:rsid w:val="004B4556"/>
    <w:rsid w:val="004C6ACC"/>
    <w:rsid w:val="004D1AA4"/>
    <w:rsid w:val="004D28CC"/>
    <w:rsid w:val="004E7C3E"/>
    <w:rsid w:val="004F08CB"/>
    <w:rsid w:val="004F2536"/>
    <w:rsid w:val="004F7115"/>
    <w:rsid w:val="00501DFB"/>
    <w:rsid w:val="00507117"/>
    <w:rsid w:val="0051423D"/>
    <w:rsid w:val="00521307"/>
    <w:rsid w:val="005221CB"/>
    <w:rsid w:val="00522E5E"/>
    <w:rsid w:val="0053622C"/>
    <w:rsid w:val="00544554"/>
    <w:rsid w:val="00545C6E"/>
    <w:rsid w:val="00552831"/>
    <w:rsid w:val="00553048"/>
    <w:rsid w:val="0055345D"/>
    <w:rsid w:val="00573F11"/>
    <w:rsid w:val="0057775B"/>
    <w:rsid w:val="0058087E"/>
    <w:rsid w:val="00585474"/>
    <w:rsid w:val="00585811"/>
    <w:rsid w:val="005928D9"/>
    <w:rsid w:val="00596C8B"/>
    <w:rsid w:val="005A0D49"/>
    <w:rsid w:val="005B1BC6"/>
    <w:rsid w:val="005B316D"/>
    <w:rsid w:val="005B38FE"/>
    <w:rsid w:val="005C0D26"/>
    <w:rsid w:val="005C44BC"/>
    <w:rsid w:val="005D1DB7"/>
    <w:rsid w:val="005D38EF"/>
    <w:rsid w:val="005E087A"/>
    <w:rsid w:val="005E37A5"/>
    <w:rsid w:val="005E40A8"/>
    <w:rsid w:val="005E73C1"/>
    <w:rsid w:val="005F0C37"/>
    <w:rsid w:val="005F6E26"/>
    <w:rsid w:val="00600372"/>
    <w:rsid w:val="006033C8"/>
    <w:rsid w:val="00607828"/>
    <w:rsid w:val="00607AF5"/>
    <w:rsid w:val="00611897"/>
    <w:rsid w:val="006220F7"/>
    <w:rsid w:val="006249AF"/>
    <w:rsid w:val="006321C4"/>
    <w:rsid w:val="00635FCF"/>
    <w:rsid w:val="00636BE1"/>
    <w:rsid w:val="00644520"/>
    <w:rsid w:val="0065781C"/>
    <w:rsid w:val="0066149D"/>
    <w:rsid w:val="00670646"/>
    <w:rsid w:val="00671A83"/>
    <w:rsid w:val="00673B56"/>
    <w:rsid w:val="00676116"/>
    <w:rsid w:val="00693EA1"/>
    <w:rsid w:val="00694A8F"/>
    <w:rsid w:val="00695F72"/>
    <w:rsid w:val="006960F6"/>
    <w:rsid w:val="00697AD0"/>
    <w:rsid w:val="006A7CB9"/>
    <w:rsid w:val="006B1FE0"/>
    <w:rsid w:val="006B2A3A"/>
    <w:rsid w:val="006B35F8"/>
    <w:rsid w:val="006B46FE"/>
    <w:rsid w:val="006B56E2"/>
    <w:rsid w:val="006B66D2"/>
    <w:rsid w:val="006C0914"/>
    <w:rsid w:val="006C265F"/>
    <w:rsid w:val="006D0B31"/>
    <w:rsid w:val="006D19C9"/>
    <w:rsid w:val="006D3AE8"/>
    <w:rsid w:val="006E19C6"/>
    <w:rsid w:val="006E5673"/>
    <w:rsid w:val="006F005D"/>
    <w:rsid w:val="006F1623"/>
    <w:rsid w:val="006F1AF4"/>
    <w:rsid w:val="006F5BF3"/>
    <w:rsid w:val="006F5C17"/>
    <w:rsid w:val="00710731"/>
    <w:rsid w:val="00720256"/>
    <w:rsid w:val="00724389"/>
    <w:rsid w:val="0072524D"/>
    <w:rsid w:val="007259B3"/>
    <w:rsid w:val="00742147"/>
    <w:rsid w:val="0075020B"/>
    <w:rsid w:val="00752333"/>
    <w:rsid w:val="007530DF"/>
    <w:rsid w:val="00757CED"/>
    <w:rsid w:val="00757F59"/>
    <w:rsid w:val="007611D2"/>
    <w:rsid w:val="007614BB"/>
    <w:rsid w:val="00766212"/>
    <w:rsid w:val="007743F3"/>
    <w:rsid w:val="007760E1"/>
    <w:rsid w:val="00777261"/>
    <w:rsid w:val="007816F1"/>
    <w:rsid w:val="00782DBF"/>
    <w:rsid w:val="00783350"/>
    <w:rsid w:val="00785F0E"/>
    <w:rsid w:val="00791D84"/>
    <w:rsid w:val="00793324"/>
    <w:rsid w:val="007A2F82"/>
    <w:rsid w:val="007A36AD"/>
    <w:rsid w:val="007A5729"/>
    <w:rsid w:val="007B3254"/>
    <w:rsid w:val="007C0E2B"/>
    <w:rsid w:val="007D0D0B"/>
    <w:rsid w:val="007D1019"/>
    <w:rsid w:val="007D3428"/>
    <w:rsid w:val="007D5141"/>
    <w:rsid w:val="007E0BD4"/>
    <w:rsid w:val="007F1EDF"/>
    <w:rsid w:val="0080339F"/>
    <w:rsid w:val="00805C17"/>
    <w:rsid w:val="0082101E"/>
    <w:rsid w:val="008223C9"/>
    <w:rsid w:val="0082359D"/>
    <w:rsid w:val="00827FEE"/>
    <w:rsid w:val="00855A82"/>
    <w:rsid w:val="0085646D"/>
    <w:rsid w:val="00856CE6"/>
    <w:rsid w:val="0086229D"/>
    <w:rsid w:val="00862670"/>
    <w:rsid w:val="00864725"/>
    <w:rsid w:val="00864BEC"/>
    <w:rsid w:val="00876760"/>
    <w:rsid w:val="00882ED7"/>
    <w:rsid w:val="00885539"/>
    <w:rsid w:val="008865F9"/>
    <w:rsid w:val="00886DD2"/>
    <w:rsid w:val="00886E74"/>
    <w:rsid w:val="0089406B"/>
    <w:rsid w:val="008A7286"/>
    <w:rsid w:val="008C1E52"/>
    <w:rsid w:val="008C4FCE"/>
    <w:rsid w:val="008C5E36"/>
    <w:rsid w:val="008C6C61"/>
    <w:rsid w:val="008E15BA"/>
    <w:rsid w:val="008E52A2"/>
    <w:rsid w:val="008E62B4"/>
    <w:rsid w:val="008F6A56"/>
    <w:rsid w:val="00904466"/>
    <w:rsid w:val="00904848"/>
    <w:rsid w:val="009073E7"/>
    <w:rsid w:val="00911F26"/>
    <w:rsid w:val="00912B33"/>
    <w:rsid w:val="009234E5"/>
    <w:rsid w:val="009251FE"/>
    <w:rsid w:val="00926EF6"/>
    <w:rsid w:val="00934045"/>
    <w:rsid w:val="0094172D"/>
    <w:rsid w:val="00944AE1"/>
    <w:rsid w:val="009539EE"/>
    <w:rsid w:val="00956CE9"/>
    <w:rsid w:val="00964E28"/>
    <w:rsid w:val="009661BB"/>
    <w:rsid w:val="00967F0F"/>
    <w:rsid w:val="009727ED"/>
    <w:rsid w:val="00972CC9"/>
    <w:rsid w:val="009809AC"/>
    <w:rsid w:val="009904B7"/>
    <w:rsid w:val="009A204C"/>
    <w:rsid w:val="009A5A64"/>
    <w:rsid w:val="009B01E4"/>
    <w:rsid w:val="009C0308"/>
    <w:rsid w:val="009D2C66"/>
    <w:rsid w:val="009E22BF"/>
    <w:rsid w:val="009E2DC6"/>
    <w:rsid w:val="009E4A54"/>
    <w:rsid w:val="009F1C80"/>
    <w:rsid w:val="009F2CAA"/>
    <w:rsid w:val="00A03B24"/>
    <w:rsid w:val="00A06654"/>
    <w:rsid w:val="00A10B39"/>
    <w:rsid w:val="00A11E3F"/>
    <w:rsid w:val="00A20BD1"/>
    <w:rsid w:val="00A21394"/>
    <w:rsid w:val="00A2204D"/>
    <w:rsid w:val="00A24309"/>
    <w:rsid w:val="00A25359"/>
    <w:rsid w:val="00A264DD"/>
    <w:rsid w:val="00A36D1C"/>
    <w:rsid w:val="00A40828"/>
    <w:rsid w:val="00A43177"/>
    <w:rsid w:val="00A5746C"/>
    <w:rsid w:val="00A60EEB"/>
    <w:rsid w:val="00A741F7"/>
    <w:rsid w:val="00A84DFD"/>
    <w:rsid w:val="00A917F7"/>
    <w:rsid w:val="00A92DCC"/>
    <w:rsid w:val="00A94617"/>
    <w:rsid w:val="00AA3C55"/>
    <w:rsid w:val="00AA6E19"/>
    <w:rsid w:val="00AC5A7B"/>
    <w:rsid w:val="00AD3D57"/>
    <w:rsid w:val="00AE718F"/>
    <w:rsid w:val="00AF0B49"/>
    <w:rsid w:val="00AF5098"/>
    <w:rsid w:val="00AF553A"/>
    <w:rsid w:val="00B02AAA"/>
    <w:rsid w:val="00B118E9"/>
    <w:rsid w:val="00B17938"/>
    <w:rsid w:val="00B20A10"/>
    <w:rsid w:val="00B24C14"/>
    <w:rsid w:val="00B26C21"/>
    <w:rsid w:val="00B32924"/>
    <w:rsid w:val="00B3295B"/>
    <w:rsid w:val="00B36783"/>
    <w:rsid w:val="00B4091E"/>
    <w:rsid w:val="00B4226D"/>
    <w:rsid w:val="00B546DE"/>
    <w:rsid w:val="00B57CCC"/>
    <w:rsid w:val="00B66DBE"/>
    <w:rsid w:val="00B7649E"/>
    <w:rsid w:val="00B85C34"/>
    <w:rsid w:val="00B9001C"/>
    <w:rsid w:val="00B92D23"/>
    <w:rsid w:val="00B934B9"/>
    <w:rsid w:val="00B97BFE"/>
    <w:rsid w:val="00BA1BE0"/>
    <w:rsid w:val="00BA566B"/>
    <w:rsid w:val="00BB09BD"/>
    <w:rsid w:val="00BC3E94"/>
    <w:rsid w:val="00BC7078"/>
    <w:rsid w:val="00BD371B"/>
    <w:rsid w:val="00BD7E6D"/>
    <w:rsid w:val="00BE10D4"/>
    <w:rsid w:val="00BE1652"/>
    <w:rsid w:val="00BE4708"/>
    <w:rsid w:val="00BE711A"/>
    <w:rsid w:val="00BF2D26"/>
    <w:rsid w:val="00BF3CA8"/>
    <w:rsid w:val="00C006FB"/>
    <w:rsid w:val="00C07935"/>
    <w:rsid w:val="00C10715"/>
    <w:rsid w:val="00C10C73"/>
    <w:rsid w:val="00C304E8"/>
    <w:rsid w:val="00C30798"/>
    <w:rsid w:val="00C40E47"/>
    <w:rsid w:val="00C43607"/>
    <w:rsid w:val="00C47B03"/>
    <w:rsid w:val="00C47BEA"/>
    <w:rsid w:val="00C51437"/>
    <w:rsid w:val="00C5178C"/>
    <w:rsid w:val="00C53093"/>
    <w:rsid w:val="00C5413D"/>
    <w:rsid w:val="00C5740D"/>
    <w:rsid w:val="00C61F89"/>
    <w:rsid w:val="00C638B4"/>
    <w:rsid w:val="00C672F9"/>
    <w:rsid w:val="00C7132A"/>
    <w:rsid w:val="00C720CD"/>
    <w:rsid w:val="00C77BD5"/>
    <w:rsid w:val="00C8075F"/>
    <w:rsid w:val="00C91FF4"/>
    <w:rsid w:val="00C93BBB"/>
    <w:rsid w:val="00C93C09"/>
    <w:rsid w:val="00C93C8D"/>
    <w:rsid w:val="00C95FD5"/>
    <w:rsid w:val="00C97EBE"/>
    <w:rsid w:val="00CA03E6"/>
    <w:rsid w:val="00CB0A61"/>
    <w:rsid w:val="00CB1A63"/>
    <w:rsid w:val="00CC2F4D"/>
    <w:rsid w:val="00CD5C3A"/>
    <w:rsid w:val="00CE0346"/>
    <w:rsid w:val="00CE2F56"/>
    <w:rsid w:val="00CF4EC0"/>
    <w:rsid w:val="00CF5B61"/>
    <w:rsid w:val="00CF5CED"/>
    <w:rsid w:val="00CF7412"/>
    <w:rsid w:val="00CF7695"/>
    <w:rsid w:val="00D00A17"/>
    <w:rsid w:val="00D02107"/>
    <w:rsid w:val="00D03543"/>
    <w:rsid w:val="00D03589"/>
    <w:rsid w:val="00D04EDF"/>
    <w:rsid w:val="00D063C4"/>
    <w:rsid w:val="00D22355"/>
    <w:rsid w:val="00D25AFB"/>
    <w:rsid w:val="00D301A8"/>
    <w:rsid w:val="00D3068E"/>
    <w:rsid w:val="00D35B3A"/>
    <w:rsid w:val="00D3669C"/>
    <w:rsid w:val="00D404EB"/>
    <w:rsid w:val="00D51090"/>
    <w:rsid w:val="00D55562"/>
    <w:rsid w:val="00D62B19"/>
    <w:rsid w:val="00D63CF6"/>
    <w:rsid w:val="00D66981"/>
    <w:rsid w:val="00D75822"/>
    <w:rsid w:val="00D75A45"/>
    <w:rsid w:val="00D7766F"/>
    <w:rsid w:val="00D85BE3"/>
    <w:rsid w:val="00D91D23"/>
    <w:rsid w:val="00D97EF7"/>
    <w:rsid w:val="00DA5E79"/>
    <w:rsid w:val="00DA69AF"/>
    <w:rsid w:val="00DA7BB1"/>
    <w:rsid w:val="00DB3FA9"/>
    <w:rsid w:val="00DC60CC"/>
    <w:rsid w:val="00DC66EF"/>
    <w:rsid w:val="00DC71DC"/>
    <w:rsid w:val="00DD436D"/>
    <w:rsid w:val="00DD4AE9"/>
    <w:rsid w:val="00DD50F9"/>
    <w:rsid w:val="00DD6AE3"/>
    <w:rsid w:val="00DF19B5"/>
    <w:rsid w:val="00DF282F"/>
    <w:rsid w:val="00DF3DBA"/>
    <w:rsid w:val="00DF56BE"/>
    <w:rsid w:val="00E00D96"/>
    <w:rsid w:val="00E03E20"/>
    <w:rsid w:val="00E04DB0"/>
    <w:rsid w:val="00E056E0"/>
    <w:rsid w:val="00E057CF"/>
    <w:rsid w:val="00E06DA3"/>
    <w:rsid w:val="00E10583"/>
    <w:rsid w:val="00E11CED"/>
    <w:rsid w:val="00E138DE"/>
    <w:rsid w:val="00E21012"/>
    <w:rsid w:val="00E3095E"/>
    <w:rsid w:val="00E31A86"/>
    <w:rsid w:val="00E33FC5"/>
    <w:rsid w:val="00E449D0"/>
    <w:rsid w:val="00E5040A"/>
    <w:rsid w:val="00E52B5A"/>
    <w:rsid w:val="00E5471B"/>
    <w:rsid w:val="00E550A5"/>
    <w:rsid w:val="00E60986"/>
    <w:rsid w:val="00E6364C"/>
    <w:rsid w:val="00E67D2D"/>
    <w:rsid w:val="00E719AB"/>
    <w:rsid w:val="00E72081"/>
    <w:rsid w:val="00E74614"/>
    <w:rsid w:val="00E74816"/>
    <w:rsid w:val="00E77CE2"/>
    <w:rsid w:val="00E80B15"/>
    <w:rsid w:val="00E83BA8"/>
    <w:rsid w:val="00E87216"/>
    <w:rsid w:val="00E87A0B"/>
    <w:rsid w:val="00E927E3"/>
    <w:rsid w:val="00E96982"/>
    <w:rsid w:val="00EA253D"/>
    <w:rsid w:val="00EA3FD6"/>
    <w:rsid w:val="00EA6C58"/>
    <w:rsid w:val="00EB0F27"/>
    <w:rsid w:val="00EB222F"/>
    <w:rsid w:val="00EB415E"/>
    <w:rsid w:val="00EC07AA"/>
    <w:rsid w:val="00ED13D8"/>
    <w:rsid w:val="00ED5C5C"/>
    <w:rsid w:val="00EE044B"/>
    <w:rsid w:val="00EE2C08"/>
    <w:rsid w:val="00EE3408"/>
    <w:rsid w:val="00EE4278"/>
    <w:rsid w:val="00EE4953"/>
    <w:rsid w:val="00EE6DFC"/>
    <w:rsid w:val="00F111FC"/>
    <w:rsid w:val="00F16971"/>
    <w:rsid w:val="00F21866"/>
    <w:rsid w:val="00F2243D"/>
    <w:rsid w:val="00F2376D"/>
    <w:rsid w:val="00F23C34"/>
    <w:rsid w:val="00F32AA6"/>
    <w:rsid w:val="00F41517"/>
    <w:rsid w:val="00F415C5"/>
    <w:rsid w:val="00F41869"/>
    <w:rsid w:val="00F44329"/>
    <w:rsid w:val="00F44431"/>
    <w:rsid w:val="00F54F5E"/>
    <w:rsid w:val="00F60400"/>
    <w:rsid w:val="00F60703"/>
    <w:rsid w:val="00F61716"/>
    <w:rsid w:val="00F6208A"/>
    <w:rsid w:val="00F65866"/>
    <w:rsid w:val="00F704BE"/>
    <w:rsid w:val="00F7269E"/>
    <w:rsid w:val="00F72C0E"/>
    <w:rsid w:val="00F85AFC"/>
    <w:rsid w:val="00F91FEB"/>
    <w:rsid w:val="00FA3D75"/>
    <w:rsid w:val="00FA61D2"/>
    <w:rsid w:val="00FB4192"/>
    <w:rsid w:val="00FB5CEE"/>
    <w:rsid w:val="00FC053F"/>
    <w:rsid w:val="00FC08BA"/>
    <w:rsid w:val="00FE0619"/>
    <w:rsid w:val="00FE40E0"/>
    <w:rsid w:val="00FE6862"/>
    <w:rsid w:val="00FE7206"/>
    <w:rsid w:val="00FF1780"/>
    <w:rsid w:val="00FF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AE3D1"/>
  <w15:chartTrackingRefBased/>
  <w15:docId w15:val="{38709AB1-9486-4690-8507-9D2A6DEB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firstLine="720"/>
      <w:outlineLvl w:val="0"/>
    </w:pPr>
    <w:rPr>
      <w:rFonts w:ascii="Lucida Casual" w:hAnsi="Lucida Casual"/>
      <w:b/>
    </w:rPr>
  </w:style>
  <w:style w:type="paragraph" w:styleId="Heading2">
    <w:name w:val="heading 2"/>
    <w:basedOn w:val="Normal"/>
    <w:next w:val="Normal"/>
    <w:qFormat/>
    <w:pPr>
      <w:keepNext/>
      <w:ind w:firstLine="720"/>
      <w:jc w:val="center"/>
      <w:outlineLvl w:val="1"/>
    </w:pPr>
    <w:rPr>
      <w:rFonts w:ascii="Lucida Casual" w:hAnsi="Lucida Casual"/>
      <w:b/>
    </w:rPr>
  </w:style>
  <w:style w:type="paragraph" w:styleId="Heading4">
    <w:name w:val="heading 4"/>
    <w:basedOn w:val="Normal"/>
    <w:next w:val="Normal"/>
    <w:qFormat/>
    <w:pPr>
      <w:keepNext/>
      <w:jc w:val="center"/>
      <w:outlineLvl w:val="3"/>
    </w:pPr>
    <w:rPr>
      <w:rFonts w:ascii="Lucida Casual" w:hAnsi="Lucida Casual"/>
      <w:b/>
      <w:sz w:val="22"/>
    </w:rPr>
  </w:style>
  <w:style w:type="paragraph" w:styleId="Heading5">
    <w:name w:val="heading 5"/>
    <w:basedOn w:val="Normal"/>
    <w:next w:val="Normal"/>
    <w:qFormat/>
    <w:pPr>
      <w:keepNext/>
      <w:outlineLvl w:val="4"/>
    </w:pPr>
    <w:rPr>
      <w:rFonts w:ascii="Lucida Casual" w:hAnsi="Lucida Casu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Lucida Casual" w:hAnsi="Lucida Casual"/>
      <w:sz w:val="24"/>
    </w:rPr>
  </w:style>
  <w:style w:type="paragraph" w:styleId="BodyTextIndent">
    <w:name w:val="Body Text Indent"/>
    <w:basedOn w:val="Normal"/>
    <w:pPr>
      <w:ind w:left="2880" w:hanging="2880"/>
    </w:pPr>
    <w:rPr>
      <w:rFonts w:ascii="Lucida Casual" w:hAnsi="Lucida Casual"/>
    </w:rPr>
  </w:style>
  <w:style w:type="paragraph" w:styleId="BodyTextIndent2">
    <w:name w:val="Body Text Indent 2"/>
    <w:basedOn w:val="Normal"/>
    <w:pPr>
      <w:tabs>
        <w:tab w:val="left" w:pos="1701"/>
      </w:tabs>
      <w:ind w:left="2160" w:hanging="2160"/>
    </w:pPr>
    <w:rPr>
      <w:rFonts w:ascii="Lucida Casual" w:hAnsi="Lucida Casual"/>
    </w:rPr>
  </w:style>
  <w:style w:type="paragraph" w:styleId="BodyTextIndent3">
    <w:name w:val="Body Text Indent 3"/>
    <w:basedOn w:val="Normal"/>
    <w:pPr>
      <w:ind w:left="216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sz w:val="22"/>
    </w:rPr>
  </w:style>
  <w:style w:type="paragraph" w:styleId="BodyText2">
    <w:name w:val="Body Text 2"/>
    <w:basedOn w:val="Normal"/>
    <w:rPr>
      <w:sz w:val="22"/>
      <w:u w:val="single"/>
    </w:rPr>
  </w:style>
  <w:style w:type="paragraph" w:styleId="BodyText3">
    <w:name w:val="Body Text 3"/>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705728">
      <w:bodyDiv w:val="1"/>
      <w:marLeft w:val="0"/>
      <w:marRight w:val="0"/>
      <w:marTop w:val="0"/>
      <w:marBottom w:val="0"/>
      <w:divBdr>
        <w:top w:val="none" w:sz="0" w:space="0" w:color="auto"/>
        <w:left w:val="none" w:sz="0" w:space="0" w:color="auto"/>
        <w:bottom w:val="none" w:sz="0" w:space="0" w:color="auto"/>
        <w:right w:val="none" w:sz="0" w:space="0" w:color="auto"/>
      </w:divBdr>
    </w:div>
    <w:div w:id="19808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77CC-1A45-406A-BBAA-3D02C5E4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a Meeting of the Public Works and Planning Committee</vt:lpstr>
    </vt:vector>
  </TitlesOfParts>
  <Company>Milford Haven Town Council</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cp:lastModifiedBy>Milford Haven Town Council</cp:lastModifiedBy>
  <cp:revision>4</cp:revision>
  <cp:lastPrinted>2018-04-23T13:34:00Z</cp:lastPrinted>
  <dcterms:created xsi:type="dcterms:W3CDTF">2018-04-23T13:34:00Z</dcterms:created>
  <dcterms:modified xsi:type="dcterms:W3CDTF">2018-04-23T15:38:00Z</dcterms:modified>
</cp:coreProperties>
</file>